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90358" w14:textId="77777777" w:rsidR="004B5715" w:rsidRPr="001262D7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1262D7">
        <w:rPr>
          <w:b/>
          <w:highlight w:val="white"/>
          <w:lang w:val="fi-FI"/>
        </w:rPr>
        <w:t>Lisa 1</w:t>
      </w:r>
    </w:p>
    <w:p w14:paraId="6E0231E4" w14:textId="06E00CD4" w:rsidR="004B5715" w:rsidRPr="0032727C" w:rsidRDefault="004B5715" w:rsidP="008B6E1A">
      <w:pPr>
        <w:spacing w:before="280"/>
        <w:jc w:val="right"/>
        <w:rPr>
          <w:highlight w:val="white"/>
          <w:lang w:val="fi-FI"/>
        </w:rPr>
      </w:pPr>
      <w:r w:rsidRPr="002C239F">
        <w:rPr>
          <w:highlight w:val="white"/>
          <w:lang w:val="fi-FI"/>
        </w:rPr>
        <w:t>Narva-Jõesuu Linnavalitsuse</w:t>
      </w:r>
      <w:r w:rsidRPr="002C239F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E44192">
        <w:rPr>
          <w:lang w:val="fi-FI"/>
        </w:rPr>
        <w:t>21</w:t>
      </w:r>
      <w:r w:rsidRPr="002C239F">
        <w:rPr>
          <w:lang w:val="fi-FI"/>
        </w:rPr>
        <w:t>.</w:t>
      </w:r>
      <w:r w:rsidR="0032727C">
        <w:rPr>
          <w:lang w:val="fi-FI"/>
        </w:rPr>
        <w:t xml:space="preserve"> juuli </w:t>
      </w:r>
      <w:r w:rsidRPr="002C239F">
        <w:rPr>
          <w:lang w:val="fi-FI"/>
        </w:rPr>
        <w:t>202</w:t>
      </w:r>
      <w:r w:rsidR="00E44192">
        <w:rPr>
          <w:lang w:val="fi-FI"/>
        </w:rPr>
        <w:t>6</w:t>
      </w:r>
      <w:r w:rsidRPr="002C239F">
        <w:rPr>
          <w:lang w:val="fi-FI"/>
        </w:rPr>
        <w:t xml:space="preserve"> </w:t>
      </w:r>
      <w:r w:rsidR="000B0525" w:rsidRPr="002C239F">
        <w:rPr>
          <w:highlight w:val="white"/>
          <w:lang w:val="fi-FI"/>
        </w:rPr>
        <w:t xml:space="preserve">korraldusele </w:t>
      </w:r>
      <w:r w:rsidR="0032727C" w:rsidRPr="0032727C">
        <w:rPr>
          <w:highlight w:val="white"/>
          <w:lang w:val="fi-FI"/>
        </w:rPr>
        <w:t xml:space="preserve">nr </w:t>
      </w:r>
      <w:r w:rsidR="00E44192">
        <w:rPr>
          <w:highlight w:val="white"/>
          <w:lang w:val="fi-FI"/>
        </w:rPr>
        <w:t>…</w:t>
      </w:r>
    </w:p>
    <w:p w14:paraId="6540D975" w14:textId="77777777" w:rsidR="004B5715" w:rsidRPr="0080469B" w:rsidRDefault="004B5715" w:rsidP="008B6E1A">
      <w:pPr>
        <w:spacing w:before="119" w:after="119"/>
        <w:jc w:val="both"/>
      </w:pPr>
      <w:r w:rsidRPr="0080469B">
        <w:rPr>
          <w:b/>
          <w:bCs/>
          <w:highlight w:val="white"/>
        </w:rPr>
        <w:t xml:space="preserve">PROJEKTEERIMISTINGIMUSED </w:t>
      </w:r>
    </w:p>
    <w:p w14:paraId="03E3516C" w14:textId="77777777" w:rsidR="004B5715" w:rsidRPr="0080469B" w:rsidRDefault="004B5715" w:rsidP="008B6E1A">
      <w:pPr>
        <w:pStyle w:val="western"/>
        <w:spacing w:before="0"/>
        <w:rPr>
          <w:color w:val="auto"/>
        </w:rPr>
      </w:pPr>
      <w:r w:rsidRPr="0080469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42B74FA3" w14:textId="6C0D9E40" w:rsidR="004B5715" w:rsidRPr="00CD4BE6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CD4BE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CD4BE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linn, </w:t>
      </w:r>
      <w:r w:rsidR="0080469B" w:rsidRPr="00CD4BE6">
        <w:rPr>
          <w:rFonts w:ascii="Times New Roman" w:hAnsi="Times New Roman" w:cs="Times New Roman"/>
          <w:color w:val="auto"/>
          <w:sz w:val="24"/>
          <w:szCs w:val="24"/>
        </w:rPr>
        <w:t>Udria küla</w:t>
      </w:r>
      <w:r w:rsidRPr="00CD4BE6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80469B" w:rsidRPr="00CD4BE6">
        <w:rPr>
          <w:rFonts w:ascii="Times New Roman" w:hAnsi="Times New Roman" w:cs="Times New Roman"/>
          <w:color w:val="auto"/>
          <w:sz w:val="24"/>
          <w:szCs w:val="24"/>
        </w:rPr>
        <w:t>Lasketiiru</w:t>
      </w:r>
    </w:p>
    <w:p w14:paraId="24693663" w14:textId="0CEFEA42" w:rsidR="002C239F" w:rsidRPr="00CD4BE6" w:rsidRDefault="00D25D1F" w:rsidP="002C239F">
      <w:pPr>
        <w:rPr>
          <w:b/>
          <w:highlight w:val="white"/>
        </w:rPr>
      </w:pPr>
      <w:r w:rsidRPr="00CD4BE6">
        <w:rPr>
          <w:b/>
          <w:highlight w:val="white"/>
        </w:rPr>
        <w:t>1.2</w:t>
      </w:r>
      <w:r w:rsidR="004B5715" w:rsidRPr="00CD4BE6">
        <w:rPr>
          <w:b/>
          <w:highlight w:val="white"/>
        </w:rPr>
        <w:t>Kinnistu omanik:</w:t>
      </w:r>
      <w:r w:rsidR="005E079B" w:rsidRPr="00CD4BE6">
        <w:rPr>
          <w:b/>
          <w:highlight w:val="white"/>
        </w:rPr>
        <w:t xml:space="preserve"> </w:t>
      </w:r>
      <w:r w:rsidR="0080469B" w:rsidRPr="00CD4BE6">
        <w:t xml:space="preserve">Altrix OÜ (registrikood </w:t>
      </w:r>
      <w:hyperlink r:id="rId5" w:tgtFrame="_blank" w:history="1">
        <w:r w:rsidR="0080469B" w:rsidRPr="00CD4BE6">
          <w:t>12098748</w:t>
        </w:r>
      </w:hyperlink>
      <w:r w:rsidR="0080469B" w:rsidRPr="00CD4BE6">
        <w:t>)</w:t>
      </w:r>
    </w:p>
    <w:p w14:paraId="6B81A8D1" w14:textId="2F1F9638" w:rsidR="002C239F" w:rsidRPr="00CD4BE6" w:rsidRDefault="00DB24E2" w:rsidP="002C239F">
      <w:pPr>
        <w:pStyle w:val="WW-Default"/>
        <w:shd w:val="clear" w:color="auto" w:fill="FFFFFF"/>
        <w:jc w:val="both"/>
        <w:rPr>
          <w:rFonts w:ascii="Times New Roman" w:hAnsi="Times New Roman" w:cs="Times New Roman"/>
          <w:bCs/>
          <w:color w:val="auto"/>
        </w:rPr>
      </w:pPr>
      <w:r w:rsidRPr="00CD4BE6">
        <w:rPr>
          <w:rFonts w:ascii="Times New Roman" w:hAnsi="Times New Roman" w:cs="Times New Roman"/>
          <w:b/>
          <w:color w:val="auto"/>
          <w:highlight w:val="white"/>
          <w:lang w:eastAsia="zh-CN"/>
        </w:rPr>
        <w:t xml:space="preserve">1.3 </w:t>
      </w:r>
      <w:r w:rsidR="004B5715" w:rsidRPr="00CD4BE6">
        <w:rPr>
          <w:rFonts w:ascii="Times New Roman" w:hAnsi="Times New Roman" w:cs="Times New Roman"/>
          <w:b/>
          <w:color w:val="auto"/>
          <w:highlight w:val="white"/>
          <w:lang w:eastAsia="zh-CN"/>
        </w:rPr>
        <w:t>Ehitisregistri andmed:</w:t>
      </w:r>
      <w:r w:rsidR="00CD4BE6" w:rsidRPr="00CD4BE6">
        <w:rPr>
          <w:rFonts w:ascii="Times New Roman" w:hAnsi="Times New Roman" w:cs="Times New Roman"/>
          <w:b/>
          <w:color w:val="auto"/>
          <w:highlight w:val="white"/>
        </w:rPr>
        <w:t xml:space="preserve"> </w:t>
      </w:r>
      <w:r w:rsidR="00CD4BE6" w:rsidRPr="00CD4BE6">
        <w:rPr>
          <w:rFonts w:ascii="Times New Roman" w:hAnsi="Times New Roman" w:cs="Times New Roman"/>
          <w:color w:val="auto"/>
          <w:lang w:eastAsia="zh-CN"/>
        </w:rPr>
        <w:t>puuduvad</w:t>
      </w:r>
      <w:r w:rsidR="002C239F" w:rsidRPr="00CD4BE6">
        <w:rPr>
          <w:rFonts w:ascii="Times New Roman" w:hAnsi="Times New Roman" w:cs="Times New Roman"/>
          <w:bCs/>
          <w:color w:val="auto"/>
        </w:rPr>
        <w:t>.</w:t>
      </w:r>
    </w:p>
    <w:p w14:paraId="11BDA9F5" w14:textId="20524F1A" w:rsidR="004B5715" w:rsidRPr="00CD4BE6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CD4BE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CD4BE6" w:rsidRPr="00CD4BE6">
        <w:rPr>
          <w:rFonts w:ascii="Times New Roman" w:hAnsi="Times New Roman" w:cs="Times New Roman"/>
          <w:color w:val="auto"/>
          <w:sz w:val="24"/>
          <w:szCs w:val="24"/>
        </w:rPr>
        <w:t>85101:002:0366</w:t>
      </w:r>
      <w:r w:rsidRPr="00CD4BE6">
        <w:rPr>
          <w:rFonts w:ascii="Times New Roman" w:hAnsi="Times New Roman" w:cs="Times New Roman"/>
          <w:color w:val="auto"/>
          <w:sz w:val="24"/>
          <w:szCs w:val="24"/>
        </w:rPr>
        <w:t xml:space="preserve">, pindala </w:t>
      </w:r>
      <w:r w:rsidR="00CD4BE6" w:rsidRPr="00CD4BE6">
        <w:rPr>
          <w:rFonts w:ascii="Times New Roman" w:hAnsi="Times New Roman" w:cs="Times New Roman"/>
          <w:color w:val="auto"/>
          <w:sz w:val="24"/>
          <w:szCs w:val="24"/>
        </w:rPr>
        <w:t>20209</w:t>
      </w:r>
      <w:r w:rsidRPr="00CD4BE6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 m</w:t>
      </w:r>
      <w:r w:rsidRPr="00CD4BE6">
        <w:rPr>
          <w:rFonts w:ascii="Times New Roman" w:hAnsi="Times New Roman" w:cs="Times New Roman"/>
          <w:bCs/>
          <w:color w:val="auto"/>
          <w:sz w:val="24"/>
          <w:szCs w:val="24"/>
          <w:vertAlign w:val="superscript"/>
          <w:lang w:eastAsia="ar-SA"/>
        </w:rPr>
        <w:t>2</w:t>
      </w:r>
    </w:p>
    <w:p w14:paraId="342DC4EA" w14:textId="54F1526B" w:rsidR="004B5715" w:rsidRPr="00CD4BE6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D4BE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CD4BE6" w:rsidRPr="00CD4BE6">
        <w:rPr>
          <w:rFonts w:ascii="Times New Roman" w:hAnsi="Times New Roman" w:cs="Times New Roman"/>
          <w:color w:val="auto"/>
          <w:sz w:val="24"/>
          <w:szCs w:val="24"/>
        </w:rPr>
        <w:t>maatulundusmaa 55% , ä</w:t>
      </w:r>
      <w:r w:rsidR="002C239F" w:rsidRPr="00CD4BE6">
        <w:rPr>
          <w:rFonts w:ascii="Times New Roman" w:hAnsi="Times New Roman" w:cs="Times New Roman"/>
          <w:color w:val="auto"/>
          <w:sz w:val="24"/>
          <w:szCs w:val="24"/>
        </w:rPr>
        <w:t>rimaa</w:t>
      </w:r>
      <w:r w:rsidR="005E079B" w:rsidRPr="00CD4BE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D4BE6" w:rsidRPr="00CD4BE6">
        <w:rPr>
          <w:rFonts w:ascii="Times New Roman" w:hAnsi="Times New Roman" w:cs="Times New Roman"/>
          <w:color w:val="auto"/>
          <w:sz w:val="24"/>
          <w:szCs w:val="24"/>
        </w:rPr>
        <w:t>45</w:t>
      </w:r>
      <w:r w:rsidR="006A7057" w:rsidRPr="00CD4BE6">
        <w:rPr>
          <w:rFonts w:ascii="Times New Roman" w:hAnsi="Times New Roman" w:cs="Times New Roman"/>
          <w:color w:val="auto"/>
          <w:sz w:val="24"/>
          <w:szCs w:val="24"/>
        </w:rPr>
        <w:t>%</w:t>
      </w:r>
    </w:p>
    <w:p w14:paraId="5AE82597" w14:textId="771AEC93" w:rsidR="004B5715" w:rsidRPr="00CD4BE6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color w:val="auto"/>
        </w:rPr>
      </w:pPr>
      <w:r w:rsidRPr="00CD4BE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CD4BE6" w:rsidRPr="00CD4BE6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viie boksiga majutushoone</w:t>
      </w:r>
      <w:r w:rsidR="00536EE5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r w:rsidR="00CD4BE6" w:rsidRPr="00CD4BE6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(ehr kood: 121455357) ja restorani</w:t>
      </w:r>
      <w:r w:rsidR="00536EE5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r w:rsidR="00CD4BE6" w:rsidRPr="00CD4BE6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(ehr kood: 121455639)</w:t>
      </w:r>
      <w:r w:rsidRPr="00CD4BE6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 püstitamine</w:t>
      </w:r>
    </w:p>
    <w:p w14:paraId="16F6F0DE" w14:textId="3571F76D" w:rsidR="004B5715" w:rsidRPr="00CD4BE6" w:rsidRDefault="004B5715" w:rsidP="00DB24E2">
      <w:pPr>
        <w:pStyle w:val="western"/>
        <w:numPr>
          <w:ilvl w:val="1"/>
          <w:numId w:val="8"/>
        </w:numPr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D4BE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Taotleja</w:t>
      </w:r>
      <w:r w:rsidRPr="00CD4BE6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CD4BE6" w:rsidRPr="00CD4BE6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 xml:space="preserve">Altrix OÜ (registrikood </w:t>
      </w:r>
      <w:hyperlink r:id="rId6" w:tgtFrame="_blank" w:history="1">
        <w:r w:rsidR="00CD4BE6" w:rsidRPr="00CD4BE6">
          <w:rPr>
            <w:rFonts w:ascii="Times New Roman" w:hAnsi="Times New Roman" w:cs="Times New Roman"/>
            <w:bCs/>
            <w:color w:val="auto"/>
            <w:sz w:val="24"/>
            <w:szCs w:val="24"/>
            <w:lang w:eastAsia="ar-SA"/>
          </w:rPr>
          <w:t>12098748</w:t>
        </w:r>
      </w:hyperlink>
      <w:r w:rsidR="00CD4BE6" w:rsidRPr="00CD4BE6">
        <w:rPr>
          <w:rFonts w:ascii="Times New Roman" w:hAnsi="Times New Roman" w:cs="Times New Roman"/>
          <w:bCs/>
          <w:color w:val="auto"/>
          <w:sz w:val="24"/>
          <w:szCs w:val="24"/>
          <w:lang w:eastAsia="ar-SA"/>
        </w:rPr>
        <w:t>) ja eraisik.</w:t>
      </w:r>
    </w:p>
    <w:p w14:paraId="6D4C1A51" w14:textId="77777777" w:rsidR="005F2E24" w:rsidRPr="00EF2CA4" w:rsidRDefault="005F2E24" w:rsidP="005F2E24">
      <w:pPr>
        <w:pStyle w:val="western"/>
        <w:tabs>
          <w:tab w:val="left" w:pos="360"/>
        </w:tabs>
        <w:spacing w:before="0"/>
        <w:ind w:left="360"/>
        <w:rPr>
          <w:rFonts w:ascii="Times New Roman" w:hAnsi="Times New Roman" w:cs="Times New Roman"/>
          <w:bCs/>
          <w:color w:val="EE0000"/>
          <w:sz w:val="24"/>
          <w:szCs w:val="24"/>
          <w:lang w:eastAsia="et-EE"/>
        </w:rPr>
      </w:pPr>
    </w:p>
    <w:p w14:paraId="1A83346A" w14:textId="4C676DC9" w:rsidR="004B5715" w:rsidRDefault="004B5715" w:rsidP="00536EE5">
      <w:pPr>
        <w:pStyle w:val="western"/>
        <w:numPr>
          <w:ilvl w:val="0"/>
          <w:numId w:val="1"/>
        </w:numPr>
        <w:spacing w:befor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82DC5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Projekteerimise lähtematerjal</w:t>
      </w:r>
    </w:p>
    <w:p w14:paraId="367E9017" w14:textId="77777777" w:rsidR="004B5715" w:rsidRPr="00182DC5" w:rsidRDefault="004B5715" w:rsidP="000F41A0">
      <w:pPr>
        <w:pStyle w:val="western"/>
        <w:spacing w:before="0"/>
        <w:rPr>
          <w:color w:val="auto"/>
        </w:rPr>
      </w:pPr>
      <w:r w:rsidRPr="00182DC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306A8412" w14:textId="77777777" w:rsidR="004B5715" w:rsidRPr="00182DC5" w:rsidRDefault="004B5715" w:rsidP="000F41A0">
      <w:pPr>
        <w:pStyle w:val="western"/>
        <w:spacing w:before="0"/>
        <w:rPr>
          <w:color w:val="auto"/>
        </w:rPr>
      </w:pPr>
      <w:r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182DC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0159657C" w14:textId="77777777" w:rsidR="004B5715" w:rsidRPr="00182DC5" w:rsidRDefault="004B5715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182DC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182DC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182DC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93E16C3" w14:textId="792A7E94" w:rsidR="00C21611" w:rsidRPr="00182DC5" w:rsidRDefault="00C21611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440291"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182DC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määrus nr 63 „Hoone energiatõhususe miinimumnõuded</w:t>
      </w:r>
      <w:r w:rsidRPr="00182DC5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182DC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10A4E009" w14:textId="31E55EE7" w:rsidR="00966BCE" w:rsidRPr="00182DC5" w:rsidRDefault="00652F8B" w:rsidP="0044029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82DC5">
        <w:rPr>
          <w:rFonts w:ascii="Times New Roman" w:hAnsi="Times New Roman" w:cs="Times New Roman"/>
          <w:b/>
          <w:bCs/>
          <w:color w:val="auto"/>
          <w:sz w:val="24"/>
          <w:szCs w:val="24"/>
        </w:rPr>
        <w:t>2.</w:t>
      </w:r>
      <w:r w:rsidR="00CE5E51" w:rsidRPr="00182DC5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Pr="00182DC5">
        <w:rPr>
          <w:rFonts w:ascii="Times New Roman" w:hAnsi="Times New Roman" w:cs="Times New Roman"/>
          <w:color w:val="auto"/>
          <w:sz w:val="24"/>
          <w:szCs w:val="24"/>
        </w:rPr>
        <w:t xml:space="preserve"> Majandus- ja taristuministri </w:t>
      </w:r>
      <w:r w:rsidR="009B775C" w:rsidRPr="00182DC5">
        <w:rPr>
          <w:rFonts w:ascii="Times New Roman" w:hAnsi="Times New Roman" w:cs="Times New Roman"/>
          <w:color w:val="auto"/>
          <w:sz w:val="24"/>
          <w:szCs w:val="24"/>
        </w:rPr>
        <w:t>30.04.</w:t>
      </w:r>
      <w:r w:rsidRPr="00182DC5">
        <w:rPr>
          <w:rFonts w:ascii="Times New Roman" w:hAnsi="Times New Roman" w:cs="Times New Roman"/>
          <w:color w:val="auto"/>
          <w:sz w:val="24"/>
          <w:szCs w:val="24"/>
        </w:rPr>
        <w:t>2015 määrus</w:t>
      </w:r>
      <w:r w:rsidR="00440291" w:rsidRPr="00182DC5">
        <w:rPr>
          <w:rFonts w:ascii="Times New Roman" w:hAnsi="Times New Roman" w:cs="Times New Roman"/>
          <w:color w:val="auto"/>
          <w:sz w:val="24"/>
          <w:szCs w:val="24"/>
        </w:rPr>
        <w:t xml:space="preserve"> nr 36</w:t>
      </w:r>
      <w:r w:rsidRPr="00182DC5">
        <w:rPr>
          <w:rFonts w:ascii="Times New Roman" w:hAnsi="Times New Roman" w:cs="Times New Roman"/>
          <w:color w:val="auto"/>
          <w:sz w:val="24"/>
          <w:szCs w:val="24"/>
        </w:rPr>
        <w:t xml:space="preserve"> „Nõuded energiamärgise andmisele ja energiamärgisele“.</w:t>
      </w:r>
    </w:p>
    <w:p w14:paraId="748A6429" w14:textId="77777777" w:rsidR="00182DC5" w:rsidRPr="0015525D" w:rsidRDefault="00182DC5" w:rsidP="00182DC5">
      <w:pPr>
        <w:jc w:val="both"/>
        <w:rPr>
          <w:rFonts w:eastAsia="Calibri"/>
          <w:b/>
          <w:bCs/>
          <w:highlight w:val="white"/>
        </w:rPr>
      </w:pPr>
      <w:r w:rsidRPr="0015525D">
        <w:rPr>
          <w:b/>
          <w:bCs/>
          <w:highlight w:val="white"/>
        </w:rPr>
        <w:t>2.</w:t>
      </w:r>
      <w:r>
        <w:rPr>
          <w:b/>
          <w:bCs/>
          <w:highlight w:val="white"/>
        </w:rPr>
        <w:t>5</w:t>
      </w:r>
      <w:r w:rsidRPr="0015525D">
        <w:rPr>
          <w:b/>
          <w:bCs/>
          <w:highlight w:val="white"/>
        </w:rPr>
        <w:t xml:space="preserve"> </w:t>
      </w:r>
      <w:r w:rsidRPr="0015525D">
        <w:rPr>
          <w:rFonts w:eastAsia="Calibri"/>
          <w:highlight w:val="white"/>
        </w:rPr>
        <w:t>Sotsiaalministri 12.11.2025 määrus nr 61 „Nõuded müra, sealhulgas ultra- ja infraheli ohutusele elamutes ja ühiskasutusega hoonetes ning helirõhutaseme mõõtmise meetodid“</w:t>
      </w:r>
    </w:p>
    <w:p w14:paraId="7C317A84" w14:textId="77777777" w:rsidR="00182DC5" w:rsidRPr="00D4470C" w:rsidRDefault="00182DC5" w:rsidP="00182DC5">
      <w:pPr>
        <w:jc w:val="both"/>
        <w:rPr>
          <w:rFonts w:eastAsia="Calibri"/>
          <w:b/>
          <w:bCs/>
          <w:highlight w:val="white"/>
        </w:rPr>
      </w:pPr>
      <w:r w:rsidRPr="00D4470C">
        <w:rPr>
          <w:b/>
          <w:bCs/>
          <w:highlight w:val="white"/>
        </w:rPr>
        <w:t>2.</w:t>
      </w:r>
      <w:r>
        <w:rPr>
          <w:b/>
          <w:bCs/>
          <w:highlight w:val="white"/>
        </w:rPr>
        <w:t>6</w:t>
      </w:r>
      <w:r w:rsidRPr="00D4470C">
        <w:rPr>
          <w:b/>
          <w:bCs/>
          <w:highlight w:val="white"/>
        </w:rPr>
        <w:t xml:space="preserve"> </w:t>
      </w:r>
      <w:r w:rsidRPr="0015525D">
        <w:rPr>
          <w:rFonts w:eastAsia="Calibri"/>
          <w:highlight w:val="white"/>
        </w:rPr>
        <w:t xml:space="preserve">Sotsiaalministri </w:t>
      </w:r>
      <w:r w:rsidRPr="00D4470C">
        <w:rPr>
          <w:rFonts w:eastAsia="Calibri"/>
          <w:highlight w:val="white"/>
        </w:rPr>
        <w:t xml:space="preserve">01.10.2025 </w:t>
      </w:r>
      <w:r w:rsidRPr="0015525D">
        <w:rPr>
          <w:rFonts w:eastAsia="Calibri"/>
          <w:highlight w:val="white"/>
        </w:rPr>
        <w:t xml:space="preserve">a. määrus nr </w:t>
      </w:r>
      <w:r w:rsidRPr="00536EE5">
        <w:rPr>
          <w:rFonts w:eastAsia="Calibri"/>
          <w:highlight w:val="white"/>
        </w:rPr>
        <w:t>54</w:t>
      </w:r>
      <w:r w:rsidRPr="0015525D">
        <w:rPr>
          <w:rFonts w:eastAsia="Calibri"/>
          <w:highlight w:val="white"/>
        </w:rPr>
        <w:t>: „</w:t>
      </w:r>
      <w:r w:rsidRPr="00D4470C">
        <w:rPr>
          <w:rFonts w:eastAsia="Calibri"/>
          <w:highlight w:val="white"/>
        </w:rPr>
        <w:t>Vibratsiooni piirväärtused elamutes ja ühiskasutusega hoonetes ning vibratsiooni hindamise kord</w:t>
      </w:r>
      <w:r w:rsidRPr="0015525D">
        <w:rPr>
          <w:rFonts w:eastAsia="Calibri"/>
          <w:highlight w:val="white"/>
        </w:rPr>
        <w:t>“.</w:t>
      </w:r>
      <w:r w:rsidRPr="0015525D">
        <w:rPr>
          <w:b/>
          <w:bCs/>
          <w:color w:val="EE0000"/>
          <w:highlight w:val="white"/>
        </w:rPr>
        <w:t xml:space="preserve"> </w:t>
      </w:r>
    </w:p>
    <w:p w14:paraId="11362373" w14:textId="77777777" w:rsidR="00182DC5" w:rsidRPr="00740FFE" w:rsidRDefault="00182DC5" w:rsidP="00182DC5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740FFE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>
        <w:rPr>
          <w:rFonts w:ascii="Times New Roman" w:hAnsi="Times New Roman" w:cs="Times New Roman"/>
          <w:b/>
          <w:bCs/>
          <w:color w:val="auto"/>
          <w:highlight w:val="white"/>
        </w:rPr>
        <w:t>7</w:t>
      </w:r>
      <w:r w:rsidRPr="00740FFE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Pr="00740FFE">
        <w:rPr>
          <w:rFonts w:ascii="Times New Roman" w:hAnsi="Times New Roman" w:cs="Times New Roman"/>
          <w:color w:val="auto"/>
          <w:highlight w:val="white"/>
        </w:rPr>
        <w:t>Narva-Jõesuu Linnavolikogu 30.10.2019 määrus nr 74 „Narva-Jõesuu linna jäätmehoolduseeskiri“</w:t>
      </w:r>
    </w:p>
    <w:p w14:paraId="2D15FD19" w14:textId="063B979D" w:rsidR="002A549A" w:rsidRPr="00536EE5" w:rsidRDefault="002A549A" w:rsidP="002A549A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182DC5">
        <w:rPr>
          <w:b/>
          <w:bCs/>
          <w:highlight w:val="white"/>
        </w:rPr>
        <w:t xml:space="preserve">2.8 </w:t>
      </w:r>
      <w:r w:rsidRPr="00182DC5">
        <w:rPr>
          <w:bCs/>
          <w:lang w:eastAsia="et-EE"/>
        </w:rPr>
        <w:t>Ettevõtlus- ja infotehnoloogiaministri 21.04.2021 määrus nr 17 „Majutusteenuse osutamise nõuded”</w:t>
      </w:r>
    </w:p>
    <w:p w14:paraId="65F53605" w14:textId="1227C040" w:rsidR="002A549A" w:rsidRDefault="002A549A" w:rsidP="002A549A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182DC5">
        <w:rPr>
          <w:b/>
          <w:bCs/>
          <w:highlight w:val="white"/>
        </w:rPr>
        <w:t xml:space="preserve">2.9 </w:t>
      </w:r>
      <w:r w:rsidRPr="00182DC5">
        <w:rPr>
          <w:bCs/>
          <w:lang w:eastAsia="et-EE"/>
        </w:rPr>
        <w:t xml:space="preserve">Ettevõtlus- ja infotehnoloogiaministri 29.05.2018 määrus nr 28 „Puudega inimeste erivajadustest tulenevad nõuded ehitisele“ </w:t>
      </w:r>
    </w:p>
    <w:p w14:paraId="0F83EA80" w14:textId="5B04D793" w:rsidR="00803935" w:rsidRPr="00182DC5" w:rsidRDefault="00803935" w:rsidP="00803935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182DC5">
        <w:rPr>
          <w:b/>
          <w:bCs/>
          <w:highlight w:val="white"/>
        </w:rPr>
        <w:t>2.</w:t>
      </w:r>
      <w:r>
        <w:rPr>
          <w:b/>
          <w:bCs/>
          <w:highlight w:val="white"/>
        </w:rPr>
        <w:t xml:space="preserve">10 </w:t>
      </w:r>
      <w:r w:rsidRPr="00803935">
        <w:rPr>
          <w:bCs/>
          <w:lang w:eastAsia="et-EE"/>
        </w:rPr>
        <w:t xml:space="preserve">Vabariigi Valitsuse 08.05.2026 </w:t>
      </w:r>
      <w:r w:rsidRPr="00182DC5">
        <w:rPr>
          <w:bCs/>
          <w:lang w:eastAsia="et-EE"/>
        </w:rPr>
        <w:t>määrus</w:t>
      </w:r>
      <w:r w:rsidRPr="00803935">
        <w:rPr>
          <w:bCs/>
          <w:lang w:eastAsia="et-EE"/>
        </w:rPr>
        <w:t xml:space="preserve"> nr 50 „Varjendi rajamise kohustusega hoonete täpsem loetelu, nõuded varjendile ja varjumisplaanile, varjumiskoha kohandamise põhimõtted ning varjumisplaani koostamise kord“</w:t>
      </w:r>
    </w:p>
    <w:p w14:paraId="6771727D" w14:textId="5538C779" w:rsidR="00C21611" w:rsidRPr="00536EE5" w:rsidRDefault="00C21611" w:rsidP="000F41A0">
      <w:pPr>
        <w:jc w:val="both"/>
        <w:rPr>
          <w:bCs/>
          <w:color w:val="EE0000"/>
          <w:lang w:eastAsia="et-EE"/>
        </w:rPr>
      </w:pPr>
      <w:r w:rsidRPr="00926FA1">
        <w:rPr>
          <w:b/>
          <w:bCs/>
          <w:highlight w:val="white"/>
        </w:rPr>
        <w:t>2.</w:t>
      </w:r>
      <w:r w:rsidR="002A549A" w:rsidRPr="00926FA1">
        <w:rPr>
          <w:b/>
          <w:bCs/>
          <w:highlight w:val="white"/>
        </w:rPr>
        <w:t>1</w:t>
      </w:r>
      <w:r w:rsidR="003E4998">
        <w:rPr>
          <w:b/>
          <w:bCs/>
        </w:rPr>
        <w:t>1</w:t>
      </w:r>
      <w:r w:rsidR="000F297F" w:rsidRPr="00536EE5">
        <w:rPr>
          <w:b/>
          <w:bCs/>
        </w:rPr>
        <w:t xml:space="preserve"> </w:t>
      </w:r>
      <w:r w:rsidR="00182DC5" w:rsidRPr="00712A5D">
        <w:rPr>
          <w:bCs/>
        </w:rPr>
        <w:t>“</w:t>
      </w:r>
      <w:r w:rsidR="00182DC5" w:rsidRPr="00712A5D">
        <w:t>Udria külas asuva Lasketiiru maaüksuse ning selle kontaktvööndi maa-ala detailplaneering</w:t>
      </w:r>
      <w:r w:rsidR="00182DC5" w:rsidRPr="00712A5D">
        <w:rPr>
          <w:bCs/>
        </w:rPr>
        <w:t>“</w:t>
      </w:r>
    </w:p>
    <w:p w14:paraId="53531B80" w14:textId="5C982CFF" w:rsidR="00CE5E51" w:rsidRPr="00536EE5" w:rsidRDefault="00CE5E51" w:rsidP="00CE5E51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2A549A"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3E499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</w:t>
      </w:r>
      <w:r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="00182DC5" w:rsidRPr="00182DC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Vaivara Vallavolikogu 26.08.2010 määrusega nr 11 kehtestatud  Vaivara valla üldplaneering</w:t>
      </w:r>
    </w:p>
    <w:p w14:paraId="0182774B" w14:textId="711974F4" w:rsidR="004B5715" w:rsidRPr="00182DC5" w:rsidRDefault="004B5715" w:rsidP="000F41A0">
      <w:pPr>
        <w:pStyle w:val="western"/>
        <w:spacing w:before="0"/>
        <w:rPr>
          <w:color w:val="auto"/>
        </w:rPr>
      </w:pPr>
      <w:r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EE2ADE"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3E499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="00EE2ADE"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182DC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Geodeetilised uuringud </w:t>
      </w:r>
    </w:p>
    <w:p w14:paraId="181D40DA" w14:textId="7BEC4BAD" w:rsidR="00C21611" w:rsidRPr="00182DC5" w:rsidRDefault="004B5715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highlight w:val="white"/>
          <w:u w:val="none"/>
        </w:rPr>
      </w:pPr>
      <w:r w:rsidRPr="00182DC5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2.</w:t>
      </w:r>
      <w:r w:rsidR="00EE2ADE" w:rsidRPr="00182DC5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1</w:t>
      </w:r>
      <w:r w:rsidR="003E4998">
        <w:rPr>
          <w:rFonts w:ascii="Times New Roman" w:hAnsi="Times New Roman"/>
          <w:b/>
          <w:bCs/>
          <w:sz w:val="24"/>
          <w:szCs w:val="24"/>
          <w:highlight w:val="white"/>
          <w:u w:val="none"/>
        </w:rPr>
        <w:t>4</w:t>
      </w:r>
      <w:r w:rsidRPr="00182DC5">
        <w:rPr>
          <w:rFonts w:ascii="Times New Roman" w:hAnsi="Times New Roman"/>
          <w:sz w:val="24"/>
          <w:szCs w:val="24"/>
          <w:highlight w:val="white"/>
          <w:u w:val="none"/>
        </w:rPr>
        <w:t xml:space="preserve"> Tehnovõrkude valdajate tehnilised tingimused</w:t>
      </w:r>
    </w:p>
    <w:p w14:paraId="6FC357C2" w14:textId="74BF7B09" w:rsidR="00C21611" w:rsidRPr="00182DC5" w:rsidRDefault="00C21611" w:rsidP="000F41A0">
      <w:pPr>
        <w:pStyle w:val="NormalVerdana"/>
        <w:numPr>
          <w:ilvl w:val="0"/>
          <w:numId w:val="0"/>
        </w:numPr>
        <w:rPr>
          <w:rFonts w:ascii="Times New Roman" w:hAnsi="Times New Roman"/>
          <w:sz w:val="24"/>
          <w:szCs w:val="24"/>
          <w:u w:val="none"/>
        </w:rPr>
      </w:pPr>
      <w:r w:rsidRPr="00182DC5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="00B06B43" w:rsidRPr="00182DC5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1</w:t>
      </w:r>
      <w:r w:rsidR="003E4998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5</w:t>
      </w:r>
      <w:r w:rsidRPr="00182DC5">
        <w:rPr>
          <w:b/>
          <w:u w:val="none"/>
          <w:lang w:val="fi-FI"/>
        </w:rPr>
        <w:t xml:space="preserve"> </w:t>
      </w:r>
      <w:r w:rsidRPr="00182DC5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340A8F09" w14:textId="5BBAD242" w:rsidR="00C21611" w:rsidRPr="00182DC5" w:rsidRDefault="00C21611" w:rsidP="000F41A0">
      <w:pPr>
        <w:pStyle w:val="Default"/>
        <w:jc w:val="both"/>
        <w:rPr>
          <w:color w:val="auto"/>
          <w:sz w:val="22"/>
          <w:szCs w:val="22"/>
        </w:rPr>
      </w:pPr>
      <w:r w:rsidRPr="00182DC5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="00B06B43" w:rsidRPr="00182DC5">
        <w:rPr>
          <w:rFonts w:ascii="Times New Roman" w:hAnsi="Times New Roman" w:cs="Times New Roman"/>
          <w:b/>
          <w:bCs/>
          <w:color w:val="auto"/>
        </w:rPr>
        <w:t>1</w:t>
      </w:r>
      <w:r w:rsidR="003E4998">
        <w:rPr>
          <w:rFonts w:ascii="Times New Roman" w:hAnsi="Times New Roman" w:cs="Times New Roman"/>
          <w:b/>
          <w:bCs/>
          <w:color w:val="auto"/>
        </w:rPr>
        <w:t>6</w:t>
      </w:r>
      <w:r w:rsidRPr="00182DC5">
        <w:rPr>
          <w:rFonts w:ascii="Times New Roman" w:hAnsi="Times New Roman"/>
          <w:b/>
          <w:bCs/>
          <w:color w:val="auto"/>
        </w:rPr>
        <w:t xml:space="preserve"> </w:t>
      </w:r>
      <w:r w:rsidRPr="00182DC5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182DC5">
        <w:rPr>
          <w:color w:val="auto"/>
          <w:sz w:val="22"/>
          <w:szCs w:val="22"/>
        </w:rPr>
        <w:t xml:space="preserve"> </w:t>
      </w:r>
    </w:p>
    <w:p w14:paraId="6A540C2C" w14:textId="77BEFA59" w:rsidR="006B6F02" w:rsidRDefault="006B6F02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2.1</w:t>
      </w:r>
      <w:r w:rsidR="003E499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7</w:t>
      </w:r>
      <w:r w:rsidRPr="00182DC5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182DC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22A5CCA7" w14:textId="77777777" w:rsidR="00536EE5" w:rsidRPr="00182DC5" w:rsidRDefault="00536EE5" w:rsidP="000F41A0">
      <w:pPr>
        <w:pStyle w:val="western"/>
        <w:spacing w:before="0"/>
        <w:rPr>
          <w:color w:val="auto"/>
        </w:rPr>
      </w:pPr>
    </w:p>
    <w:p w14:paraId="54C65F04" w14:textId="030FAD8D" w:rsidR="00536EE5" w:rsidRDefault="00536EE5" w:rsidP="00536EE5">
      <w:pPr>
        <w:pStyle w:val="western"/>
        <w:spacing w:before="0"/>
        <w:rPr>
          <w:color w:val="auto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3.</w:t>
      </w:r>
      <w:r w:rsidR="004B5715" w:rsidRPr="0078335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Arhitektuursed ja linnaehituslikud tingimused</w:t>
      </w:r>
      <w:r w:rsidR="00BD095C">
        <w:rPr>
          <w:color w:val="auto"/>
        </w:rPr>
        <w:t xml:space="preserve">      </w:t>
      </w:r>
    </w:p>
    <w:p w14:paraId="28345FC7" w14:textId="4223BD54" w:rsidR="00961CD2" w:rsidRPr="00BD095C" w:rsidRDefault="00B15341" w:rsidP="00BD095C">
      <w:pPr>
        <w:pStyle w:val="western"/>
        <w:spacing w:before="0"/>
        <w:rPr>
          <w:color w:val="auto"/>
        </w:rPr>
      </w:pPr>
      <w:r w:rsidRPr="00961CD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961CD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961CD2">
        <w:rPr>
          <w:rFonts w:ascii="Times New Roman" w:eastAsia="Calibri" w:hAnsi="Times New Roman" w:cs="Times New Roman"/>
          <w:color w:val="auto"/>
          <w:sz w:val="24"/>
          <w:szCs w:val="24"/>
          <w:highlight w:val="white"/>
          <w:lang w:eastAsia="et-EE"/>
        </w:rPr>
        <w:t>Tuleb arvestada väljakujunenud naaberkeskkonnaga</w:t>
      </w:r>
      <w:r w:rsidR="00961CD2" w:rsidRPr="00961CD2">
        <w:rPr>
          <w:rFonts w:ascii="Times New Roman" w:eastAsia="Calibri" w:hAnsi="Times New Roman" w:cs="Times New Roman"/>
          <w:color w:val="auto"/>
          <w:sz w:val="24"/>
          <w:szCs w:val="24"/>
          <w:highlight w:val="white"/>
          <w:lang w:eastAsia="et-EE"/>
        </w:rPr>
        <w:t xml:space="preserve"> ja kehtiva detailplaneeringuga</w:t>
      </w:r>
      <w:r w:rsidR="00746451" w:rsidRPr="00961CD2">
        <w:rPr>
          <w:rFonts w:ascii="Times New Roman" w:eastAsia="Calibri" w:hAnsi="Times New Roman" w:cs="Times New Roman"/>
          <w:color w:val="auto"/>
          <w:sz w:val="24"/>
          <w:szCs w:val="24"/>
          <w:highlight w:val="white"/>
          <w:lang w:eastAsia="et-EE"/>
        </w:rPr>
        <w:t xml:space="preserve">. </w:t>
      </w:r>
      <w:r w:rsidR="00961CD2" w:rsidRPr="00961CD2">
        <w:rPr>
          <w:rFonts w:ascii="Times New Roman" w:eastAsia="Calibri" w:hAnsi="Times New Roman" w:cs="Times New Roman"/>
          <w:color w:val="auto"/>
          <w:sz w:val="24"/>
          <w:szCs w:val="24"/>
          <w:highlight w:val="white"/>
          <w:lang w:eastAsia="et-EE"/>
        </w:rPr>
        <w:t xml:space="preserve">Ehitised peavad olema projekteeritud ja ehitatud hea ehitustava ja </w:t>
      </w:r>
      <w:r w:rsidR="00536EE5">
        <w:rPr>
          <w:rFonts w:ascii="Times New Roman" w:eastAsia="Calibri" w:hAnsi="Times New Roman" w:cs="Times New Roman"/>
          <w:color w:val="auto"/>
          <w:sz w:val="24"/>
          <w:szCs w:val="24"/>
          <w:highlight w:val="white"/>
          <w:lang w:eastAsia="et-EE"/>
        </w:rPr>
        <w:t>linna</w:t>
      </w:r>
      <w:r w:rsidR="00961CD2" w:rsidRPr="00961CD2">
        <w:rPr>
          <w:rFonts w:ascii="Times New Roman" w:eastAsia="Calibri" w:hAnsi="Times New Roman" w:cs="Times New Roman"/>
          <w:color w:val="auto"/>
          <w:sz w:val="24"/>
          <w:szCs w:val="24"/>
          <w:highlight w:val="white"/>
          <w:lang w:eastAsia="et-EE"/>
        </w:rPr>
        <w:t xml:space="preserve"> üldtunnustatud ehituslike põhimõtete järgi. Ehitis peab olema teostuselt heatasemeline, sobima ümbritsevasse keskkonda ja arvestama väljakujunenud arhitektuurset olukorda ning ei tohi olla ohtlik inimestele, varale ega keskkonnale.</w:t>
      </w:r>
    </w:p>
    <w:p w14:paraId="2ABEC9B9" w14:textId="6685705C" w:rsidR="006B0F4A" w:rsidRPr="00961CD2" w:rsidRDefault="004B5715" w:rsidP="00961CD2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  <w:r w:rsidRPr="00961CD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961CD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961CD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Hoonestusala/ kubatuur: </w:t>
      </w:r>
    </w:p>
    <w:p w14:paraId="1006250D" w14:textId="72769A0C" w:rsidR="006B0F4A" w:rsidRPr="007A735C" w:rsidRDefault="006B0F4A" w:rsidP="00787BC6">
      <w:pPr>
        <w:pStyle w:val="Default"/>
        <w:jc w:val="both"/>
        <w:rPr>
          <w:rFonts w:ascii="Times New Roman" w:hAnsi="Times New Roman" w:cs="Times New Roman"/>
          <w:color w:val="auto"/>
          <w:vertAlign w:val="superscript"/>
        </w:rPr>
      </w:pPr>
      <w:r w:rsidRPr="007A735C">
        <w:rPr>
          <w:rFonts w:ascii="Times New Roman" w:hAnsi="Times New Roman" w:cs="Times New Roman"/>
          <w:color w:val="auto"/>
          <w:highlight w:val="white"/>
        </w:rPr>
        <w:t>Suurim lubatud ehit</w:t>
      </w:r>
      <w:r w:rsidR="007A735C" w:rsidRPr="007A735C">
        <w:rPr>
          <w:rFonts w:ascii="Times New Roman" w:hAnsi="Times New Roman" w:cs="Times New Roman"/>
          <w:color w:val="auto"/>
          <w:highlight w:val="white"/>
        </w:rPr>
        <w:t>i</w:t>
      </w:r>
      <w:r w:rsidRPr="007A735C">
        <w:rPr>
          <w:rFonts w:ascii="Times New Roman" w:hAnsi="Times New Roman" w:cs="Times New Roman"/>
          <w:color w:val="auto"/>
          <w:highlight w:val="white"/>
        </w:rPr>
        <w:t>s</w:t>
      </w:r>
      <w:r w:rsidR="007A735C" w:rsidRPr="007A735C">
        <w:rPr>
          <w:rFonts w:ascii="Times New Roman" w:hAnsi="Times New Roman" w:cs="Times New Roman"/>
          <w:color w:val="auto"/>
          <w:highlight w:val="white"/>
        </w:rPr>
        <w:t>e</w:t>
      </w:r>
      <w:r w:rsidRPr="007A735C">
        <w:rPr>
          <w:rFonts w:ascii="Times New Roman" w:hAnsi="Times New Roman" w:cs="Times New Roman"/>
          <w:color w:val="auto"/>
          <w:highlight w:val="white"/>
        </w:rPr>
        <w:t xml:space="preserve">alune pindala krundil, </w:t>
      </w:r>
      <w:r w:rsidRPr="007A735C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vastavalt </w:t>
      </w:r>
      <w:r w:rsidRPr="007A735C">
        <w:rPr>
          <w:rFonts w:ascii="Times New Roman" w:hAnsi="Times New Roman" w:cs="Times New Roman"/>
          <w:color w:val="auto"/>
          <w:highlight w:val="white"/>
        </w:rPr>
        <w:t>detailplaneeringu</w:t>
      </w:r>
      <w:r w:rsidRPr="007A735C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põhijoonisele</w:t>
      </w:r>
      <w:r w:rsidR="007A735C" w:rsidRPr="007A735C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(joonis nr 4)</w:t>
      </w:r>
      <w:r w:rsidRPr="007A735C">
        <w:rPr>
          <w:rFonts w:ascii="Times New Roman" w:hAnsi="Times New Roman" w:cs="Times New Roman"/>
          <w:color w:val="auto"/>
          <w:highlight w:val="white"/>
        </w:rPr>
        <w:t xml:space="preserve"> on </w:t>
      </w:r>
      <w:r w:rsidR="007A735C" w:rsidRPr="00112A36">
        <w:rPr>
          <w:rFonts w:ascii="Times New Roman" w:hAnsi="Times New Roman" w:cs="Times New Roman"/>
          <w:b/>
          <w:bCs/>
          <w:color w:val="auto"/>
          <w:highlight w:val="white"/>
        </w:rPr>
        <w:t>100</w:t>
      </w:r>
      <w:r w:rsidR="00112A36" w:rsidRPr="00112A36">
        <w:rPr>
          <w:rFonts w:ascii="Times New Roman" w:hAnsi="Times New Roman" w:cs="Times New Roman"/>
          <w:b/>
          <w:bCs/>
          <w:color w:val="auto"/>
          <w:highlight w:val="white"/>
        </w:rPr>
        <w:t>0</w:t>
      </w:r>
      <w:r w:rsidRPr="00112A36">
        <w:rPr>
          <w:rFonts w:ascii="Times New Roman" w:hAnsi="Times New Roman" w:cs="Times New Roman"/>
          <w:b/>
          <w:bCs/>
          <w:color w:val="auto"/>
          <w:highlight w:val="white"/>
        </w:rPr>
        <w:t xml:space="preserve"> m</w:t>
      </w:r>
      <w:r w:rsidRPr="00112A36">
        <w:rPr>
          <w:rFonts w:ascii="Times New Roman" w:hAnsi="Times New Roman" w:cs="Times New Roman"/>
          <w:b/>
          <w:bCs/>
          <w:color w:val="auto"/>
          <w:highlight w:val="white"/>
          <w:vertAlign w:val="superscript"/>
        </w:rPr>
        <w:t>2</w:t>
      </w:r>
      <w:r w:rsidRPr="007A735C">
        <w:rPr>
          <w:rFonts w:ascii="Times New Roman" w:hAnsi="Times New Roman" w:cs="Times New Roman"/>
          <w:color w:val="auto"/>
          <w:highlight w:val="white"/>
          <w:vertAlign w:val="superscript"/>
        </w:rPr>
        <w:t xml:space="preserve"> </w:t>
      </w:r>
      <w:r w:rsidR="00787BC6" w:rsidRPr="007A735C">
        <w:rPr>
          <w:rFonts w:ascii="Times New Roman" w:hAnsi="Times New Roman" w:cs="Times New Roman"/>
          <w:color w:val="auto"/>
        </w:rPr>
        <w:t>, sh</w:t>
      </w:r>
      <w:r w:rsidRPr="007A735C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7A735C" w:rsidRPr="007A735C">
        <w:rPr>
          <w:rFonts w:ascii="Times New Roman" w:hAnsi="Times New Roman" w:cs="Times New Roman"/>
          <w:color w:val="auto"/>
          <w:highlight w:val="white"/>
        </w:rPr>
        <w:t xml:space="preserve">suurim lubatud ehitisealune pindala on põhihoonel </w:t>
      </w:r>
      <w:r w:rsidRPr="00112A36">
        <w:rPr>
          <w:rFonts w:ascii="Times New Roman" w:hAnsi="Times New Roman" w:cs="Times New Roman"/>
          <w:b/>
          <w:bCs/>
          <w:color w:val="auto"/>
          <w:highlight w:val="white"/>
        </w:rPr>
        <w:t>5</w:t>
      </w:r>
      <w:r w:rsidR="007A735C" w:rsidRPr="00112A36">
        <w:rPr>
          <w:rFonts w:ascii="Times New Roman" w:hAnsi="Times New Roman" w:cs="Times New Roman"/>
          <w:b/>
          <w:bCs/>
          <w:color w:val="auto"/>
          <w:highlight w:val="white"/>
        </w:rPr>
        <w:t>50</w:t>
      </w:r>
      <w:r w:rsidRPr="00112A36">
        <w:rPr>
          <w:rFonts w:ascii="Times New Roman" w:hAnsi="Times New Roman" w:cs="Times New Roman"/>
          <w:b/>
          <w:bCs/>
          <w:color w:val="auto"/>
          <w:highlight w:val="white"/>
        </w:rPr>
        <w:t>m</w:t>
      </w:r>
      <w:r w:rsidRPr="00112A36">
        <w:rPr>
          <w:rFonts w:ascii="Times New Roman" w:hAnsi="Times New Roman" w:cs="Times New Roman"/>
          <w:b/>
          <w:bCs/>
          <w:color w:val="auto"/>
          <w:highlight w:val="white"/>
          <w:vertAlign w:val="superscript"/>
        </w:rPr>
        <w:t>2</w:t>
      </w:r>
      <w:r w:rsidRPr="007A735C">
        <w:rPr>
          <w:rFonts w:ascii="Times New Roman" w:hAnsi="Times New Roman" w:cs="Times New Roman"/>
          <w:color w:val="auto"/>
        </w:rPr>
        <w:t>.</w:t>
      </w:r>
      <w:r w:rsidR="00973159">
        <w:rPr>
          <w:rFonts w:ascii="Times New Roman" w:hAnsi="Times New Roman" w:cs="Times New Roman"/>
          <w:color w:val="auto"/>
        </w:rPr>
        <w:t xml:space="preserve"> </w:t>
      </w:r>
    </w:p>
    <w:p w14:paraId="2FE412BD" w14:textId="7964A4F3" w:rsidR="00787BC6" w:rsidRPr="00EF2CA4" w:rsidRDefault="00B52D21" w:rsidP="008A5759">
      <w:pPr>
        <w:pStyle w:val="Default"/>
        <w:jc w:val="both"/>
        <w:rPr>
          <w:rFonts w:ascii="Times New Roman" w:hAnsi="Times New Roman" w:cs="Times New Roman"/>
          <w:color w:val="EE0000"/>
        </w:rPr>
      </w:pPr>
      <w:r w:rsidRPr="00986289">
        <w:rPr>
          <w:rFonts w:ascii="Times New Roman" w:hAnsi="Times New Roman" w:cs="Times New Roman"/>
          <w:color w:val="auto"/>
        </w:rPr>
        <w:t>Lubatud on hoonestusala suurendamine, kuid mitte rohkem kui 10</w:t>
      </w:r>
      <w:r w:rsidR="00536EE5">
        <w:rPr>
          <w:rFonts w:ascii="Times New Roman" w:hAnsi="Times New Roman" w:cs="Times New Roman"/>
          <w:color w:val="auto"/>
        </w:rPr>
        <w:t>%</w:t>
      </w:r>
      <w:r w:rsidRPr="00986289">
        <w:rPr>
          <w:rFonts w:ascii="Times New Roman" w:hAnsi="Times New Roman" w:cs="Times New Roman"/>
          <w:color w:val="auto"/>
        </w:rPr>
        <w:t xml:space="preserve"> ulatuses esialgsest </w:t>
      </w:r>
      <w:r w:rsidRPr="00112A36">
        <w:rPr>
          <w:rFonts w:ascii="Times New Roman" w:hAnsi="Times New Roman" w:cs="Times New Roman"/>
          <w:color w:val="auto"/>
        </w:rPr>
        <w:t xml:space="preserve">lahendusest: </w:t>
      </w:r>
      <w:r w:rsidR="00986289" w:rsidRPr="00112A36">
        <w:rPr>
          <w:rFonts w:ascii="Times New Roman" w:hAnsi="Times New Roman" w:cs="Times New Roman"/>
          <w:color w:val="auto"/>
        </w:rPr>
        <w:t xml:space="preserve">ca </w:t>
      </w:r>
      <w:r w:rsidR="00986289" w:rsidRPr="00112A36">
        <w:rPr>
          <w:rFonts w:ascii="Times New Roman" w:hAnsi="Times New Roman" w:cs="Times New Roman"/>
          <w:color w:val="auto"/>
          <w:highlight w:val="white"/>
        </w:rPr>
        <w:t>3281,03</w:t>
      </w:r>
      <w:r w:rsidRPr="00112A36">
        <w:rPr>
          <w:rFonts w:ascii="Times New Roman" w:hAnsi="Times New Roman" w:cs="Times New Roman"/>
          <w:color w:val="auto"/>
          <w:highlight w:val="white"/>
        </w:rPr>
        <w:t xml:space="preserve"> m</w:t>
      </w:r>
      <w:r w:rsidRPr="00112A36">
        <w:rPr>
          <w:rFonts w:ascii="Times New Roman" w:hAnsi="Times New Roman" w:cs="Times New Roman"/>
          <w:color w:val="auto"/>
          <w:highlight w:val="white"/>
          <w:vertAlign w:val="superscript"/>
        </w:rPr>
        <w:t xml:space="preserve">2 </w:t>
      </w:r>
      <w:r w:rsidRPr="00112A36">
        <w:rPr>
          <w:rFonts w:ascii="Times New Roman" w:hAnsi="Times New Roman" w:cs="Times New Roman"/>
          <w:color w:val="auto"/>
        </w:rPr>
        <w:t>+10% (</w:t>
      </w:r>
      <w:r w:rsidR="00986289" w:rsidRPr="00112A36">
        <w:rPr>
          <w:rFonts w:ascii="Times New Roman" w:hAnsi="Times New Roman" w:cs="Times New Roman"/>
          <w:color w:val="auto"/>
        </w:rPr>
        <w:t>328</w:t>
      </w:r>
      <w:r w:rsidRPr="00112A36">
        <w:rPr>
          <w:rFonts w:ascii="Times New Roman" w:hAnsi="Times New Roman" w:cs="Times New Roman"/>
          <w:color w:val="auto"/>
        </w:rPr>
        <w:t xml:space="preserve"> m</w:t>
      </w:r>
      <w:r w:rsidRPr="00112A36">
        <w:rPr>
          <w:rFonts w:ascii="Times New Roman" w:hAnsi="Times New Roman" w:cs="Times New Roman"/>
          <w:color w:val="auto"/>
          <w:vertAlign w:val="superscript"/>
        </w:rPr>
        <w:t>2</w:t>
      </w:r>
      <w:r w:rsidRPr="00112A36">
        <w:rPr>
          <w:rFonts w:ascii="Times New Roman" w:hAnsi="Times New Roman" w:cs="Times New Roman"/>
          <w:color w:val="auto"/>
        </w:rPr>
        <w:t xml:space="preserve">)= </w:t>
      </w:r>
      <w:r w:rsidR="00986289" w:rsidRPr="00112A36">
        <w:rPr>
          <w:rFonts w:ascii="Times New Roman" w:hAnsi="Times New Roman" w:cs="Times New Roman"/>
          <w:color w:val="auto"/>
        </w:rPr>
        <w:t>3609,03</w:t>
      </w:r>
      <w:r w:rsidRPr="00112A36">
        <w:rPr>
          <w:rFonts w:ascii="Times New Roman" w:hAnsi="Times New Roman" w:cs="Times New Roman"/>
          <w:color w:val="auto"/>
        </w:rPr>
        <w:t xml:space="preserve"> m</w:t>
      </w:r>
      <w:r w:rsidRPr="00112A36">
        <w:rPr>
          <w:rFonts w:ascii="Times New Roman" w:hAnsi="Times New Roman" w:cs="Times New Roman"/>
          <w:color w:val="auto"/>
          <w:vertAlign w:val="superscript"/>
        </w:rPr>
        <w:t>2</w:t>
      </w:r>
      <w:r w:rsidR="008A5759" w:rsidRPr="00112A36">
        <w:rPr>
          <w:color w:val="auto"/>
        </w:rPr>
        <w:t>.</w:t>
      </w:r>
      <w:r w:rsidR="008A5759" w:rsidRPr="00112A36">
        <w:rPr>
          <w:rFonts w:ascii="Times New Roman" w:hAnsi="Times New Roman" w:cs="Times New Roman"/>
          <w:color w:val="auto"/>
        </w:rPr>
        <w:t xml:space="preserve"> </w:t>
      </w:r>
      <w:r w:rsidR="00787BC6" w:rsidRPr="00112A36">
        <w:rPr>
          <w:rFonts w:ascii="Times New Roman" w:hAnsi="Times New Roman" w:cs="Times New Roman"/>
          <w:color w:val="auto"/>
        </w:rPr>
        <w:t>Lubatud on hoonestusala nihuta</w:t>
      </w:r>
      <w:r w:rsidR="00536EE5">
        <w:rPr>
          <w:rFonts w:ascii="Times New Roman" w:hAnsi="Times New Roman" w:cs="Times New Roman"/>
          <w:color w:val="auto"/>
        </w:rPr>
        <w:t>m</w:t>
      </w:r>
      <w:r w:rsidR="00787BC6" w:rsidRPr="00112A36">
        <w:rPr>
          <w:rFonts w:ascii="Times New Roman" w:hAnsi="Times New Roman" w:cs="Times New Roman"/>
          <w:color w:val="auto"/>
        </w:rPr>
        <w:t>ine, kuid mitte rohkem kui 10% ulatuses esialgsest lahendusest.</w:t>
      </w:r>
    </w:p>
    <w:p w14:paraId="0D7E9EBD" w14:textId="2518EB86" w:rsidR="004B5715" w:rsidRPr="00FC6CD0" w:rsidRDefault="004B5715" w:rsidP="00D65C21">
      <w:pPr>
        <w:pStyle w:val="Default"/>
        <w:rPr>
          <w:rFonts w:ascii="Times New Roman" w:hAnsi="Times New Roman" w:cs="Times New Roman"/>
          <w:color w:val="auto"/>
        </w:rPr>
      </w:pPr>
      <w:r w:rsidRPr="00FC6CD0">
        <w:rPr>
          <w:rFonts w:ascii="Times New Roman" w:hAnsi="Times New Roman" w:cs="Times New Roman"/>
          <w:b/>
          <w:color w:val="auto"/>
          <w:highlight w:val="white"/>
        </w:rPr>
        <w:t>3.</w:t>
      </w:r>
      <w:r w:rsidR="007E4F6E" w:rsidRPr="00FC6CD0">
        <w:rPr>
          <w:rFonts w:ascii="Times New Roman" w:hAnsi="Times New Roman" w:cs="Times New Roman"/>
          <w:b/>
          <w:color w:val="auto"/>
          <w:highlight w:val="white"/>
        </w:rPr>
        <w:t>3</w:t>
      </w:r>
      <w:r w:rsidRPr="00FC6CD0">
        <w:rPr>
          <w:rFonts w:ascii="Times New Roman" w:hAnsi="Times New Roman" w:cs="Times New Roman"/>
          <w:b/>
          <w:color w:val="auto"/>
          <w:highlight w:val="white"/>
        </w:rPr>
        <w:t xml:space="preserve"> Suurim lubatud hoonete arv krundil:</w:t>
      </w:r>
      <w:r w:rsidRPr="00FC6CD0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FC6CD0" w:rsidRPr="000A4389">
        <w:rPr>
          <w:rFonts w:ascii="Times New Roman" w:hAnsi="Times New Roman" w:cs="Times New Roman"/>
          <w:b/>
          <w:bCs/>
          <w:color w:val="auto"/>
          <w:highlight w:val="white"/>
        </w:rPr>
        <w:t>4</w:t>
      </w:r>
      <w:r w:rsidR="00FC6CD0" w:rsidRPr="00FC6CD0">
        <w:rPr>
          <w:rFonts w:ascii="Times New Roman" w:hAnsi="Times New Roman" w:cs="Times New Roman"/>
          <w:color w:val="auto"/>
          <w:highlight w:val="white"/>
        </w:rPr>
        <w:t xml:space="preserve"> (</w:t>
      </w:r>
      <w:r w:rsidR="000A4389">
        <w:rPr>
          <w:rFonts w:ascii="Times New Roman" w:hAnsi="Times New Roman" w:cs="Times New Roman"/>
          <w:color w:val="auto"/>
          <w:highlight w:val="white"/>
        </w:rPr>
        <w:t xml:space="preserve">1 </w:t>
      </w:r>
      <w:r w:rsidR="00FC6CD0" w:rsidRPr="00FC6CD0">
        <w:rPr>
          <w:rFonts w:ascii="Times New Roman" w:hAnsi="Times New Roman" w:cs="Times New Roman"/>
          <w:color w:val="auto"/>
          <w:highlight w:val="white"/>
        </w:rPr>
        <w:t>põhihoone ja 3 abihoonet)</w:t>
      </w:r>
      <w:r w:rsidR="00FC6CD0" w:rsidRPr="00FC6CD0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, </w:t>
      </w:r>
      <w:r w:rsidR="001165C0" w:rsidRPr="00FC6CD0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vastavalt kehtivale detailplaneeringu</w:t>
      </w:r>
      <w:r w:rsidR="00116611" w:rsidRPr="00FC6CD0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seletuskirjale p. </w:t>
      </w:r>
      <w:r w:rsidR="00FC6CD0" w:rsidRPr="00FC6CD0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3.2 ja põhijoonisele</w:t>
      </w:r>
      <w:r w:rsidR="00536EE5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 </w:t>
      </w:r>
      <w:r w:rsidR="00FC6CD0" w:rsidRPr="00FC6CD0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(joonis nr 4)</w:t>
      </w:r>
      <w:r w:rsidR="007E7D12" w:rsidRPr="00FC6CD0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>.</w:t>
      </w:r>
    </w:p>
    <w:p w14:paraId="798A137E" w14:textId="220720E0" w:rsidR="00031C31" w:rsidRPr="000A4389" w:rsidRDefault="007E4F6E" w:rsidP="007E4F6E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0A438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3.4 Suurim lubatud kõrgus:</w:t>
      </w:r>
      <w:r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FF3C38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Lubatud on kõrguse ja vajaduse korral sügavuse muutmi</w:t>
      </w:r>
      <w:r w:rsidR="00CB568E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ne</w:t>
      </w:r>
      <w:r w:rsidR="00FF3C38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kuid mitte rohkem kui 10</w:t>
      </w:r>
      <w:r w:rsidR="00536EE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%</w:t>
      </w:r>
      <w:r w:rsidR="00FF3C38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ulatuses esialgsest lahendusest</w:t>
      </w:r>
      <w:r w:rsidR="00031C31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  <w:r w:rsidR="00FF3C38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669BB3F0" w14:textId="0684E7ED" w:rsidR="007E4F6E" w:rsidRPr="002C24ED" w:rsidRDefault="000A4389" w:rsidP="007E4F6E">
      <w:pPr>
        <w:pStyle w:val="western"/>
        <w:spacing w:before="0"/>
        <w:rPr>
          <w:color w:val="EE0000"/>
          <w:lang w:val="en-US"/>
        </w:rPr>
      </w:pPr>
      <w:r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Hoonete suurim lubatud kõrgus maapinnast on</w:t>
      </w:r>
      <w:r w:rsidR="00031C31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0A4389">
        <w:rPr>
          <w:rFonts w:ascii="Times New Roman" w:hAnsi="Times New Roman" w:cs="Times New Roman"/>
          <w:color w:val="auto"/>
          <w:sz w:val="24"/>
          <w:szCs w:val="24"/>
          <w:highlight w:val="white"/>
          <w:lang w:val="en-US"/>
        </w:rPr>
        <w:t>9</w:t>
      </w:r>
      <w:r w:rsidR="00536EE5">
        <w:rPr>
          <w:rFonts w:ascii="Times New Roman" w:hAnsi="Times New Roman" w:cs="Times New Roman"/>
          <w:color w:val="auto"/>
          <w:sz w:val="24"/>
          <w:szCs w:val="24"/>
          <w:highlight w:val="white"/>
          <w:lang w:val="en-US"/>
        </w:rPr>
        <w:t xml:space="preserve"> </w:t>
      </w:r>
      <w:r w:rsidR="00FF3C38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="00CB568E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FF3C38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(detailplaneeringu järgi) +10% (</w:t>
      </w:r>
      <w:r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0,9</w:t>
      </w:r>
      <w:r w:rsidR="00FF3C38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m)= </w:t>
      </w:r>
      <w:r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9,9</w:t>
      </w:r>
      <w:r w:rsidR="00FF3C38" w:rsidRPr="000A438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 olemasolevast maapinnast.</w:t>
      </w:r>
    </w:p>
    <w:p w14:paraId="035ADE7F" w14:textId="13D6C3BF" w:rsidR="004B5715" w:rsidRPr="00EF2CA4" w:rsidRDefault="004B5715" w:rsidP="000F41A0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</w:rPr>
      </w:pPr>
      <w:r w:rsidRPr="0003769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03769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03769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</w:t>
      </w:r>
      <w:r w:rsidR="00424426" w:rsidRPr="0003769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hoone </w:t>
      </w:r>
      <w:r w:rsidRPr="0003769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korruste arv:</w:t>
      </w:r>
      <w:r w:rsidRPr="00037699">
        <w:rPr>
          <w:color w:val="auto"/>
          <w:highlight w:val="white"/>
        </w:rPr>
        <w:t xml:space="preserve"> </w:t>
      </w:r>
      <w:r w:rsidR="00255502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Lubatud on arhitektuurilis</w:t>
      </w:r>
      <w:r w:rsidR="00CB568E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te</w:t>
      </w:r>
      <w:r w:rsidR="00255502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ehituslike või kujunduslike tingimus</w:t>
      </w:r>
      <w:r w:rsidR="00CB568E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te</w:t>
      </w:r>
      <w:r w:rsidR="00255502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muutmi</w:t>
      </w:r>
      <w:r w:rsidR="00CB568E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ne</w:t>
      </w:r>
      <w:r w:rsidR="00255502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; </w:t>
      </w:r>
      <w:r w:rsidR="00037699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Hoonete</w:t>
      </w:r>
      <w:r w:rsidR="00470D42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55502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–</w:t>
      </w:r>
      <w:r w:rsidR="00470D42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A330F0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2</w:t>
      </w:r>
      <w:r w:rsidR="00255502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korrust </w:t>
      </w:r>
      <w:r w:rsidR="00031C31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(detailplaneeringu järgi)</w:t>
      </w:r>
      <w:r w:rsidR="00255502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muuta kuni </w:t>
      </w:r>
      <w:r w:rsidR="00037699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3</w:t>
      </w:r>
      <w:r w:rsidR="00255502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korruse</w:t>
      </w:r>
      <w:r w:rsidR="00CB568E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ks</w:t>
      </w:r>
      <w:r w:rsidR="0054761B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kuid mitte rohkem kõrgusega olemasolevast maapinnast kui </w:t>
      </w:r>
      <w:r w:rsidR="00037699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9,9</w:t>
      </w:r>
      <w:r w:rsidR="0054761B" w:rsidRPr="0003769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m.</w:t>
      </w:r>
    </w:p>
    <w:p w14:paraId="70F2C7A2" w14:textId="3B0E238E" w:rsidR="00037699" w:rsidRPr="00037699" w:rsidRDefault="00037699" w:rsidP="000F41A0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037699">
        <w:rPr>
          <w:rFonts w:ascii="Times New Roman" w:hAnsi="Times New Roman" w:cs="Times New Roman"/>
          <w:color w:val="auto"/>
          <w:sz w:val="24"/>
          <w:szCs w:val="24"/>
        </w:rPr>
        <w:t xml:space="preserve">Hoone korruselisuse täpsustamine </w:t>
      </w:r>
      <w:r w:rsidRPr="00037699">
        <w:rPr>
          <w:rFonts w:ascii="Times New Roman" w:hAnsi="Times New Roman" w:cs="Times New Roman"/>
          <w:b/>
          <w:bCs/>
          <w:color w:val="auto"/>
          <w:sz w:val="24"/>
          <w:szCs w:val="24"/>
        </w:rPr>
        <w:t>ühe korruse võrra</w:t>
      </w:r>
      <w:r w:rsidRPr="00037699">
        <w:rPr>
          <w:rFonts w:ascii="Times New Roman" w:hAnsi="Times New Roman" w:cs="Times New Roman"/>
          <w:color w:val="auto"/>
          <w:sz w:val="24"/>
          <w:szCs w:val="24"/>
        </w:rPr>
        <w:t xml:space="preserve"> on võimalik vastavalt ehitusprojektile.</w:t>
      </w:r>
      <w:r w:rsidRPr="00037699">
        <w:t xml:space="preserve"> </w:t>
      </w:r>
      <w:r w:rsidRPr="00037699">
        <w:rPr>
          <w:rFonts w:ascii="Times New Roman" w:hAnsi="Times New Roman" w:cs="Times New Roman"/>
          <w:color w:val="auto"/>
          <w:sz w:val="24"/>
          <w:szCs w:val="24"/>
        </w:rPr>
        <w:t>Projekti koostamisel arvestada DP</w:t>
      </w:r>
      <w:r w:rsidR="00536EE5">
        <w:rPr>
          <w:rFonts w:ascii="Times New Roman" w:hAnsi="Times New Roman" w:cs="Times New Roman"/>
          <w:color w:val="auto"/>
          <w:sz w:val="24"/>
          <w:szCs w:val="24"/>
        </w:rPr>
        <w:t>-s</w:t>
      </w:r>
      <w:r w:rsidRPr="00037699">
        <w:rPr>
          <w:rFonts w:ascii="Times New Roman" w:hAnsi="Times New Roman" w:cs="Times New Roman"/>
          <w:color w:val="auto"/>
          <w:sz w:val="24"/>
          <w:szCs w:val="24"/>
        </w:rPr>
        <w:t xml:space="preserve"> sätestatud nõuetega.</w:t>
      </w:r>
    </w:p>
    <w:p w14:paraId="501662A9" w14:textId="23AAB7DB" w:rsidR="004B5715" w:rsidRPr="009C0124" w:rsidRDefault="004B5715" w:rsidP="000F41A0">
      <w:pPr>
        <w:pStyle w:val="western"/>
        <w:spacing w:before="0"/>
        <w:rPr>
          <w:color w:val="auto"/>
        </w:rPr>
      </w:pPr>
      <w:r w:rsidRPr="009C012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E4F6E" w:rsidRPr="009C012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9C012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 tulepüsivusklass:</w:t>
      </w:r>
      <w:r w:rsidRPr="009C012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="000B0525" w:rsidRPr="009C0124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2F6A9054" w14:textId="06C93A49" w:rsidR="007E4F6E" w:rsidRPr="0006654D" w:rsidRDefault="004B5715" w:rsidP="007E4F6E">
      <w:pPr>
        <w:jc w:val="both"/>
      </w:pPr>
      <w:r w:rsidRPr="0006654D">
        <w:rPr>
          <w:b/>
          <w:highlight w:val="white"/>
        </w:rPr>
        <w:t>3.</w:t>
      </w:r>
      <w:r w:rsidR="007E4F6E" w:rsidRPr="0006654D">
        <w:rPr>
          <w:b/>
          <w:highlight w:val="white"/>
        </w:rPr>
        <w:t>7</w:t>
      </w:r>
      <w:r w:rsidRPr="0006654D">
        <w:rPr>
          <w:b/>
          <w:highlight w:val="white"/>
        </w:rPr>
        <w:t xml:space="preserve"> Katusekatte materjal, katuse tüüp ja värv:</w:t>
      </w:r>
      <w:r w:rsidR="00052E2E" w:rsidRPr="0006654D">
        <w:rPr>
          <w:bCs/>
        </w:rPr>
        <w:t xml:space="preserve"> </w:t>
      </w:r>
      <w:r w:rsidR="0006654D" w:rsidRPr="0006654D">
        <w:rPr>
          <w:bCs/>
        </w:rPr>
        <w:t>Lubatud on plekkmaterjalid, sindelplaatidest katusematerjalid, kivimaterjalid.</w:t>
      </w:r>
      <w:r w:rsidR="0006654D">
        <w:rPr>
          <w:bCs/>
        </w:rPr>
        <w:t xml:space="preserve"> </w:t>
      </w:r>
      <w:r w:rsidR="007E4F6E" w:rsidRPr="0006654D">
        <w:rPr>
          <w:highlight w:val="white"/>
        </w:rPr>
        <w:t>Katusekattena kasutada</w:t>
      </w:r>
      <w:r w:rsidR="007E4F6E" w:rsidRPr="0006654D">
        <w:t xml:space="preserve"> piirkonda sobivaid lahendusi ja värvitoone</w:t>
      </w:r>
      <w:r w:rsidR="00052E2E" w:rsidRPr="0006654D">
        <w:t>.</w:t>
      </w:r>
      <w:r w:rsidR="00052E2E" w:rsidRPr="0006654D">
        <w:rPr>
          <w:bCs/>
        </w:rPr>
        <w:t xml:space="preserve"> Katuse kalle ja materjal määratakse projektiga.</w:t>
      </w:r>
      <w:r w:rsidR="00052E2E" w:rsidRPr="0006654D">
        <w:t xml:space="preserve"> </w:t>
      </w:r>
    </w:p>
    <w:p w14:paraId="473F7DAB" w14:textId="73AAB8FF" w:rsidR="006D6509" w:rsidRPr="0006654D" w:rsidRDefault="004B5715" w:rsidP="0006654D">
      <w:pPr>
        <w:suppressAutoHyphens w:val="0"/>
        <w:autoSpaceDE w:val="0"/>
        <w:autoSpaceDN w:val="0"/>
        <w:adjustRightInd w:val="0"/>
        <w:jc w:val="both"/>
        <w:rPr>
          <w:highlight w:val="white"/>
        </w:rPr>
      </w:pPr>
      <w:r w:rsidRPr="0006654D">
        <w:rPr>
          <w:b/>
          <w:highlight w:val="white"/>
        </w:rPr>
        <w:t>3.</w:t>
      </w:r>
      <w:r w:rsidR="007C0F40" w:rsidRPr="0006654D">
        <w:rPr>
          <w:b/>
          <w:highlight w:val="white"/>
        </w:rPr>
        <w:t>8</w:t>
      </w:r>
      <w:r w:rsidRPr="0006654D">
        <w:rPr>
          <w:b/>
          <w:highlight w:val="white"/>
        </w:rPr>
        <w:t xml:space="preserve"> Välisviimistlus</w:t>
      </w:r>
      <w:r w:rsidRPr="0006654D">
        <w:rPr>
          <w:highlight w:val="white"/>
        </w:rPr>
        <w:t xml:space="preserve">: </w:t>
      </w:r>
      <w:r w:rsidR="006D6509" w:rsidRPr="0006654D">
        <w:rPr>
          <w:highlight w:val="white"/>
        </w:rPr>
        <w:t>vastavalt kehtivale detailplaneeringu</w:t>
      </w:r>
      <w:r w:rsidR="0006654D" w:rsidRPr="0006654D">
        <w:rPr>
          <w:highlight w:val="white"/>
        </w:rPr>
        <w:t xml:space="preserve"> seletuskirja</w:t>
      </w:r>
      <w:r w:rsidR="006D6509" w:rsidRPr="0006654D">
        <w:rPr>
          <w:highlight w:val="white"/>
        </w:rPr>
        <w:t>le</w:t>
      </w:r>
      <w:r w:rsidR="00536EE5">
        <w:rPr>
          <w:highlight w:val="white"/>
        </w:rPr>
        <w:t xml:space="preserve"> </w:t>
      </w:r>
      <w:r w:rsidR="0006654D" w:rsidRPr="0006654D">
        <w:rPr>
          <w:highlight w:val="white"/>
        </w:rPr>
        <w:t>(p</w:t>
      </w:r>
      <w:r w:rsidR="00536EE5">
        <w:rPr>
          <w:highlight w:val="white"/>
        </w:rPr>
        <w:t xml:space="preserve"> </w:t>
      </w:r>
      <w:r w:rsidR="0006654D" w:rsidRPr="0006654D">
        <w:rPr>
          <w:highlight w:val="white"/>
        </w:rPr>
        <w:t>3.2, tabel</w:t>
      </w:r>
      <w:r w:rsidR="00536EE5">
        <w:rPr>
          <w:highlight w:val="white"/>
        </w:rPr>
        <w:t xml:space="preserve"> </w:t>
      </w:r>
      <w:r w:rsidR="0006654D" w:rsidRPr="0006654D">
        <w:rPr>
          <w:highlight w:val="white"/>
        </w:rPr>
        <w:t>2)</w:t>
      </w:r>
      <w:r w:rsidR="00536EE5">
        <w:rPr>
          <w:highlight w:val="white"/>
        </w:rPr>
        <w:t xml:space="preserve"> </w:t>
      </w:r>
      <w:r w:rsidR="006D6509" w:rsidRPr="0006654D">
        <w:rPr>
          <w:highlight w:val="white"/>
        </w:rPr>
        <w:t xml:space="preserve">- </w:t>
      </w:r>
      <w:r w:rsidR="0006654D" w:rsidRPr="0006654D">
        <w:rPr>
          <w:highlight w:val="white"/>
        </w:rPr>
        <w:t>Viimistluses tuleb kasutada kaasaegseid kestvaid viimistlusmaterjale nagu profiilplekk, krohv, kivi- ja puitmaterjalid, klaas jt või nende kombinatsioonid. Uusehitised peavad moodustama lähipiirkonnas olemasolevate ehitistega ühtse arhitektuurse terviku</w:t>
      </w:r>
      <w:r w:rsidR="00736D72" w:rsidRPr="0006654D">
        <w:rPr>
          <w:highlight w:val="white"/>
        </w:rPr>
        <w:t>.</w:t>
      </w:r>
      <w:r w:rsidR="006D6509" w:rsidRPr="0006654D">
        <w:rPr>
          <w:highlight w:val="white"/>
        </w:rPr>
        <w:t xml:space="preserve"> </w:t>
      </w:r>
    </w:p>
    <w:p w14:paraId="61732E81" w14:textId="63C93A4F" w:rsidR="004B5715" w:rsidRPr="0006654D" w:rsidRDefault="003D7122" w:rsidP="000F41A0">
      <w:pPr>
        <w:suppressAutoHyphens w:val="0"/>
        <w:autoSpaceDE w:val="0"/>
        <w:autoSpaceDN w:val="0"/>
        <w:adjustRightInd w:val="0"/>
        <w:jc w:val="both"/>
      </w:pPr>
      <w:r w:rsidRPr="0006654D">
        <w:rPr>
          <w:highlight w:val="white"/>
        </w:rPr>
        <w:t>P</w:t>
      </w:r>
      <w:r w:rsidR="007C0F40" w:rsidRPr="0006654D">
        <w:rPr>
          <w:highlight w:val="white"/>
        </w:rPr>
        <w:t xml:space="preserve">rojekti fassaadijoonistel esitada kasutatavate materjalide eksplikatsioon, märkides materjalid, faktuurid ja värvitoonid koos värvinäidistega. </w:t>
      </w:r>
    </w:p>
    <w:p w14:paraId="7892A61C" w14:textId="36F67F26" w:rsidR="00414FD0" w:rsidRPr="00984237" w:rsidRDefault="004B5715" w:rsidP="00424426">
      <w:r w:rsidRPr="00984237">
        <w:rPr>
          <w:b/>
          <w:highlight w:val="white"/>
        </w:rPr>
        <w:t>3.</w:t>
      </w:r>
      <w:r w:rsidR="007C0F40" w:rsidRPr="00984237">
        <w:rPr>
          <w:b/>
          <w:highlight w:val="white"/>
        </w:rPr>
        <w:t>9</w:t>
      </w:r>
      <w:r w:rsidRPr="00984237">
        <w:rPr>
          <w:b/>
          <w:highlight w:val="white"/>
        </w:rPr>
        <w:t xml:space="preserve"> Heakord ja haljastus:</w:t>
      </w:r>
      <w:r w:rsidR="00424426" w:rsidRPr="00984237">
        <w:rPr>
          <w:b/>
        </w:rPr>
        <w:t xml:space="preserve"> </w:t>
      </w:r>
      <w:r w:rsidR="007C0F40" w:rsidRPr="00984237">
        <w:t>Olemasolev väärtuslik kõrghaljastus säilitada,</w:t>
      </w:r>
      <w:r w:rsidR="0002358B" w:rsidRPr="00984237">
        <w:t xml:space="preserve"> vastavalt kehtivale tehnovõrgud ja </w:t>
      </w:r>
      <w:r w:rsidR="00EB7D86" w:rsidRPr="00984237">
        <w:t>haljastuskava</w:t>
      </w:r>
      <w:r w:rsidR="0002358B" w:rsidRPr="00984237">
        <w:t xml:space="preserve"> detailplaneeringu</w:t>
      </w:r>
      <w:r w:rsidR="00984237" w:rsidRPr="00984237">
        <w:rPr>
          <w:highlight w:val="white"/>
        </w:rPr>
        <w:t xml:space="preserve"> seletuskirjale</w:t>
      </w:r>
      <w:r w:rsidR="00984237">
        <w:rPr>
          <w:highlight w:val="white"/>
        </w:rPr>
        <w:t xml:space="preserve"> </w:t>
      </w:r>
      <w:r w:rsidR="00984237" w:rsidRPr="00984237">
        <w:rPr>
          <w:highlight w:val="white"/>
        </w:rPr>
        <w:t>p</w:t>
      </w:r>
      <w:r w:rsidR="00536EE5">
        <w:rPr>
          <w:highlight w:val="white"/>
        </w:rPr>
        <w:t xml:space="preserve"> </w:t>
      </w:r>
      <w:r w:rsidR="00984237" w:rsidRPr="00984237">
        <w:rPr>
          <w:highlight w:val="white"/>
        </w:rPr>
        <w:t>3.</w:t>
      </w:r>
      <w:r w:rsidR="00984237" w:rsidRPr="00984237">
        <w:t>6</w:t>
      </w:r>
      <w:r w:rsidR="007C0F40" w:rsidRPr="00984237">
        <w:t>.</w:t>
      </w:r>
      <w:r w:rsidR="00EB7D86" w:rsidRPr="00984237">
        <w:t xml:space="preserve"> </w:t>
      </w:r>
    </w:p>
    <w:p w14:paraId="740B64D9" w14:textId="240703E3" w:rsidR="00BB5EDB" w:rsidRPr="00984237" w:rsidRDefault="00BB5EDB" w:rsidP="00984237">
      <w:r w:rsidRPr="00984237">
        <w:t>Planeeringuga kavandatavate tegevuste alad ei jää Läänemere</w:t>
      </w:r>
      <w:r w:rsidR="00984237">
        <w:t xml:space="preserve"> </w:t>
      </w:r>
      <w:r w:rsidRPr="00984237">
        <w:t>ehituskeeluvööndi alale ning poolloodusliku koosluse kasvukohale planeeringuga tegevusi ei</w:t>
      </w:r>
      <w:r w:rsidR="00984237">
        <w:t xml:space="preserve"> </w:t>
      </w:r>
      <w:r w:rsidRPr="00984237">
        <w:t>kavandata. Planeeringuga kavandatakse isetekkelise võsa eemaldamist vaid ehitusalalt või siis kompositsiooniliselt tervikusse mittesobivad, vaateid segavad ja halvas seisukorras olevad puud.</w:t>
      </w:r>
      <w:r w:rsidR="00984237" w:rsidRPr="00984237">
        <w:t xml:space="preserve"> </w:t>
      </w:r>
      <w:r w:rsidR="00984237">
        <w:t>Valla üldplaneering näeb ette rohevõrgustiku alal olemasoleva väärtusliku kõrghaljastuse säilitamise, selle puudumisel on soovitatav istutada võimalusel uushaljastus.</w:t>
      </w:r>
    </w:p>
    <w:p w14:paraId="3EF91D33" w14:textId="77777777" w:rsidR="00984237" w:rsidRDefault="0006654D" w:rsidP="00984237">
      <w:pPr>
        <w:suppressAutoHyphens w:val="0"/>
        <w:autoSpaceDE w:val="0"/>
        <w:autoSpaceDN w:val="0"/>
        <w:adjustRightInd w:val="0"/>
        <w:jc w:val="both"/>
        <w:rPr>
          <w:highlight w:val="white"/>
        </w:rPr>
      </w:pPr>
      <w:r w:rsidRPr="0006654D">
        <w:rPr>
          <w:highlight w:val="white"/>
        </w:rPr>
        <w:t>Planeeringualale ja selle lähiümbrusesse jääv olemasolev ning planeeritud (soovituslik) haljastus  on toodud detailplaneeringu graafiliste materjalide olemasoleva olukorra</w:t>
      </w:r>
      <w:r w:rsidR="00BB5EDB">
        <w:rPr>
          <w:highlight w:val="white"/>
        </w:rPr>
        <w:t xml:space="preserve"> </w:t>
      </w:r>
      <w:r w:rsidRPr="0006654D">
        <w:rPr>
          <w:highlight w:val="white"/>
        </w:rPr>
        <w:t>joonisel ning põhijoonisel (joonised 3 ja 4).</w:t>
      </w:r>
      <w:r w:rsidR="00984237">
        <w:rPr>
          <w:highlight w:val="white"/>
        </w:rPr>
        <w:t xml:space="preserve">                                                                                                               </w:t>
      </w:r>
    </w:p>
    <w:p w14:paraId="600CC562" w14:textId="0F1F4DD2" w:rsidR="00755FF8" w:rsidRDefault="004B5715" w:rsidP="00984237">
      <w:pPr>
        <w:suppressAutoHyphens w:val="0"/>
        <w:autoSpaceDE w:val="0"/>
        <w:autoSpaceDN w:val="0"/>
        <w:adjustRightInd w:val="0"/>
        <w:jc w:val="both"/>
        <w:rPr>
          <w:highlight w:val="white"/>
        </w:rPr>
      </w:pPr>
      <w:r w:rsidRPr="0006654D">
        <w:rPr>
          <w:b/>
          <w:highlight w:val="white"/>
        </w:rPr>
        <w:t>3.</w:t>
      </w:r>
      <w:r w:rsidR="007C0F40" w:rsidRPr="0006654D">
        <w:rPr>
          <w:b/>
          <w:highlight w:val="white"/>
        </w:rPr>
        <w:t>10</w:t>
      </w:r>
      <w:r w:rsidRPr="0006654D">
        <w:rPr>
          <w:b/>
          <w:highlight w:val="white"/>
        </w:rPr>
        <w:t xml:space="preserve"> Piirdeaiad:</w:t>
      </w:r>
      <w:r w:rsidRPr="0006654D">
        <w:rPr>
          <w:highlight w:val="white"/>
        </w:rPr>
        <w:t xml:space="preserve"> </w:t>
      </w:r>
      <w:r w:rsidR="0006654D" w:rsidRPr="0006654D">
        <w:rPr>
          <w:highlight w:val="white"/>
        </w:rPr>
        <w:t>Lubatud on rajada läbipaistvaid ja poolläbipaistvaid kuni 1,5 m kõrguseid</w:t>
      </w:r>
      <w:r w:rsidR="0006654D">
        <w:rPr>
          <w:highlight w:val="white"/>
        </w:rPr>
        <w:t xml:space="preserve"> </w:t>
      </w:r>
      <w:r w:rsidR="0006654D" w:rsidRPr="0006654D">
        <w:rPr>
          <w:highlight w:val="white"/>
        </w:rPr>
        <w:t>piirdeid õueala ümber, kogu krundi välispiiri ulatuses ei ole lubatud piirdeaeda</w:t>
      </w:r>
      <w:r w:rsidR="0006654D">
        <w:rPr>
          <w:highlight w:val="white"/>
        </w:rPr>
        <w:t xml:space="preserve"> </w:t>
      </w:r>
      <w:r w:rsidR="0006654D" w:rsidRPr="0006654D">
        <w:rPr>
          <w:highlight w:val="white"/>
        </w:rPr>
        <w:t>rajada. Keelatud on läbipaistmatute plankpiirete ning üle 1,5 m kõrguste kivi- ja</w:t>
      </w:r>
      <w:r w:rsidR="0006654D">
        <w:rPr>
          <w:highlight w:val="white"/>
        </w:rPr>
        <w:t xml:space="preserve"> </w:t>
      </w:r>
      <w:r w:rsidR="0006654D" w:rsidRPr="0006654D">
        <w:rPr>
          <w:highlight w:val="white"/>
        </w:rPr>
        <w:t xml:space="preserve">puitaedade rajamine. Tüüp ja </w:t>
      </w:r>
      <w:r w:rsidR="0006654D" w:rsidRPr="00CB0062">
        <w:rPr>
          <w:highlight w:val="white"/>
        </w:rPr>
        <w:t>värvilahendus täpsustakse ehitusprojektiga.</w:t>
      </w:r>
    </w:p>
    <w:p w14:paraId="16C7F67E" w14:textId="77777777" w:rsidR="00536EE5" w:rsidRDefault="00536EE5" w:rsidP="00984237">
      <w:pPr>
        <w:suppressAutoHyphens w:val="0"/>
        <w:autoSpaceDE w:val="0"/>
        <w:autoSpaceDN w:val="0"/>
        <w:adjustRightInd w:val="0"/>
        <w:jc w:val="both"/>
        <w:rPr>
          <w:highlight w:val="white"/>
        </w:rPr>
      </w:pPr>
    </w:p>
    <w:p w14:paraId="379B7E43" w14:textId="77777777" w:rsidR="00536EE5" w:rsidRPr="00CB0062" w:rsidRDefault="00536EE5" w:rsidP="00984237">
      <w:pPr>
        <w:suppressAutoHyphens w:val="0"/>
        <w:autoSpaceDE w:val="0"/>
        <w:autoSpaceDN w:val="0"/>
        <w:adjustRightInd w:val="0"/>
        <w:jc w:val="both"/>
        <w:rPr>
          <w:highlight w:val="white"/>
        </w:rPr>
      </w:pPr>
    </w:p>
    <w:p w14:paraId="62411735" w14:textId="564F6963" w:rsidR="004B5715" w:rsidRPr="00CB0062" w:rsidRDefault="004B5715" w:rsidP="009508A2">
      <w:pPr>
        <w:suppressAutoHyphens w:val="0"/>
        <w:autoSpaceDE w:val="0"/>
        <w:autoSpaceDN w:val="0"/>
        <w:adjustRightInd w:val="0"/>
      </w:pPr>
      <w:r w:rsidRPr="00CB0062">
        <w:rPr>
          <w:b/>
          <w:highlight w:val="white"/>
        </w:rPr>
        <w:lastRenderedPageBreak/>
        <w:t>3.</w:t>
      </w:r>
      <w:r w:rsidR="000C04D2" w:rsidRPr="00CB0062">
        <w:rPr>
          <w:b/>
          <w:highlight w:val="white"/>
        </w:rPr>
        <w:t xml:space="preserve">11 </w:t>
      </w:r>
      <w:r w:rsidRPr="00CB0062">
        <w:rPr>
          <w:b/>
          <w:highlight w:val="white"/>
        </w:rPr>
        <w:t>Krundile juurdepääsud ja parkimine:</w:t>
      </w:r>
    </w:p>
    <w:p w14:paraId="506EB316" w14:textId="757F8353" w:rsidR="00F50832" w:rsidRDefault="004B5715" w:rsidP="00424426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5083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0C04D2" w:rsidRPr="00F5083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11</w:t>
      </w:r>
      <w:r w:rsidRPr="00F5083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.1</w:t>
      </w:r>
      <w:r w:rsidRPr="00F5083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F50832" w:rsidRPr="00F50832">
        <w:rPr>
          <w:rFonts w:ascii="Times New Roman" w:hAnsi="Times New Roman" w:cs="Times New Roman"/>
          <w:color w:val="auto"/>
          <w:sz w:val="24"/>
          <w:szCs w:val="24"/>
        </w:rPr>
        <w:t xml:space="preserve">Juurdepääs </w:t>
      </w:r>
      <w:r w:rsidR="00F50832" w:rsidRPr="00750E86">
        <w:rPr>
          <w:rFonts w:ascii="Times New Roman" w:hAnsi="Times New Roman" w:cs="Times New Roman"/>
          <w:color w:val="auto"/>
          <w:sz w:val="24"/>
          <w:szCs w:val="24"/>
        </w:rPr>
        <w:t xml:space="preserve">kinnistule on </w:t>
      </w:r>
      <w:r w:rsidR="00F50832" w:rsidRPr="00F50832">
        <w:rPr>
          <w:rFonts w:ascii="Times New Roman" w:hAnsi="Times New Roman" w:cs="Times New Roman"/>
          <w:color w:val="auto"/>
          <w:sz w:val="24"/>
          <w:szCs w:val="24"/>
        </w:rPr>
        <w:t>91 Narva - Narva-Jõesuu - Hiiemetsa teelt T2</w:t>
      </w:r>
      <w:r w:rsidR="001A48C9">
        <w:rPr>
          <w:rFonts w:ascii="Times New Roman" w:hAnsi="Times New Roman" w:cs="Times New Roman"/>
          <w:color w:val="auto"/>
          <w:sz w:val="24"/>
          <w:szCs w:val="24"/>
        </w:rPr>
        <w:t xml:space="preserve"> ja lahendada </w:t>
      </w:r>
      <w:r w:rsidR="00F50832" w:rsidRPr="00750E86">
        <w:rPr>
          <w:rFonts w:ascii="Times New Roman" w:hAnsi="Times New Roman" w:cs="Times New Roman"/>
          <w:color w:val="auto"/>
          <w:sz w:val="24"/>
          <w:szCs w:val="24"/>
        </w:rPr>
        <w:t>vastavalt detailplaneeringu</w:t>
      </w:r>
      <w:r w:rsidR="00F50832">
        <w:rPr>
          <w:rFonts w:ascii="Times New Roman" w:hAnsi="Times New Roman" w:cs="Times New Roman"/>
          <w:color w:val="auto"/>
          <w:sz w:val="24"/>
          <w:szCs w:val="24"/>
        </w:rPr>
        <w:t xml:space="preserve"> seletuskirja p 3.5 ja</w:t>
      </w:r>
      <w:r w:rsidR="00F50832" w:rsidRPr="00750E86">
        <w:rPr>
          <w:rFonts w:ascii="Times New Roman" w:hAnsi="Times New Roman" w:cs="Times New Roman"/>
          <w:color w:val="auto"/>
          <w:sz w:val="24"/>
          <w:szCs w:val="24"/>
        </w:rPr>
        <w:t xml:space="preserve"> põhijoonisele (joonis </w:t>
      </w:r>
      <w:r w:rsidR="00F50832">
        <w:rPr>
          <w:rFonts w:ascii="Times New Roman" w:hAnsi="Times New Roman" w:cs="Times New Roman"/>
          <w:color w:val="auto"/>
          <w:sz w:val="24"/>
          <w:szCs w:val="24"/>
        </w:rPr>
        <w:t>4</w:t>
      </w:r>
      <w:r w:rsidR="00F50832" w:rsidRPr="00750E86">
        <w:rPr>
          <w:rFonts w:ascii="Times New Roman" w:hAnsi="Times New Roman" w:cs="Times New Roman"/>
          <w:color w:val="auto"/>
          <w:sz w:val="24"/>
          <w:szCs w:val="24"/>
        </w:rPr>
        <w:t xml:space="preserve">). </w:t>
      </w:r>
    </w:p>
    <w:p w14:paraId="1ADBA841" w14:textId="77777777" w:rsidR="007A67B2" w:rsidRDefault="00FA685A" w:rsidP="007A67B2">
      <w:pPr>
        <w:jc w:val="both"/>
      </w:pPr>
      <w:r w:rsidRPr="00CA2FEB">
        <w:rPr>
          <w:bCs/>
        </w:rPr>
        <w:t xml:space="preserve">Projekti koostamisel tuleb kinnitada ametliku juurdepääsu servituudi olemasolu (esitada servituuti kinnitavad dokumendid). Juurdepääsu väljaehitamist tuleb vajadusel kooskõlastada teedespetsialistiga ja Transpordiametiga. </w:t>
      </w:r>
      <w:r w:rsidR="007A67B2" w:rsidRPr="007A67B2">
        <w:t>Juurdepääsutee rekonstrueerimise ehitusprojekt tuleb kooskõlastada naaberkinnistute valdajatega, kelle maadel eratee paikneb.</w:t>
      </w:r>
    </w:p>
    <w:p w14:paraId="2DD7FE8F" w14:textId="0AAFF1CB" w:rsidR="007666FE" w:rsidRPr="00105456" w:rsidRDefault="004B5715" w:rsidP="007A67B2">
      <w:pPr>
        <w:jc w:val="both"/>
        <w:rPr>
          <w:lang w:eastAsia="en-US"/>
        </w:rPr>
      </w:pPr>
      <w:r w:rsidRPr="00105456">
        <w:rPr>
          <w:b/>
          <w:highlight w:val="white"/>
        </w:rPr>
        <w:t>3.</w:t>
      </w:r>
      <w:r w:rsidR="000C04D2" w:rsidRPr="00105456">
        <w:rPr>
          <w:b/>
          <w:highlight w:val="white"/>
        </w:rPr>
        <w:t>11</w:t>
      </w:r>
      <w:r w:rsidRPr="00105456">
        <w:rPr>
          <w:b/>
          <w:highlight w:val="white"/>
        </w:rPr>
        <w:t>.2</w:t>
      </w:r>
      <w:r w:rsidRPr="00105456">
        <w:rPr>
          <w:highlight w:val="white"/>
        </w:rPr>
        <w:t xml:space="preserve"> </w:t>
      </w:r>
      <w:r w:rsidR="001E51DA" w:rsidRPr="00105456">
        <w:rPr>
          <w:highlight w:val="white"/>
        </w:rPr>
        <w:t xml:space="preserve">Parkimiskohad </w:t>
      </w:r>
      <w:r w:rsidR="00F615FF" w:rsidRPr="00105456">
        <w:t>Lasketiiru</w:t>
      </w:r>
      <w:r w:rsidR="003812D0" w:rsidRPr="00105456">
        <w:rPr>
          <w:highlight w:val="white"/>
        </w:rPr>
        <w:t xml:space="preserve"> </w:t>
      </w:r>
      <w:r w:rsidR="001E51DA" w:rsidRPr="00105456">
        <w:rPr>
          <w:highlight w:val="white"/>
        </w:rPr>
        <w:t>kinnistu piirides</w:t>
      </w:r>
      <w:r w:rsidR="001E51DA" w:rsidRPr="00105456">
        <w:t xml:space="preserve">. </w:t>
      </w:r>
      <w:r w:rsidR="00F856D2" w:rsidRPr="00105456">
        <w:rPr>
          <w:bCs/>
          <w:lang w:eastAsia="et-EE"/>
        </w:rPr>
        <w:t xml:space="preserve">Parkimiskohtade ja liiklusskeemi osas lähtuda eesti standardist </w:t>
      </w:r>
      <w:r w:rsidR="0070397A" w:rsidRPr="00105456">
        <w:rPr>
          <w:lang w:eastAsia="en-US"/>
        </w:rPr>
        <w:t>EVS 843:2016 „Linnatänavad“.</w:t>
      </w:r>
      <w:r w:rsidR="003812D0" w:rsidRPr="00105456">
        <w:rPr>
          <w:lang w:eastAsia="en-US"/>
        </w:rPr>
        <w:t xml:space="preserve"> </w:t>
      </w:r>
    </w:p>
    <w:p w14:paraId="38156083" w14:textId="09B41AFE" w:rsidR="00FA685A" w:rsidRPr="00105456" w:rsidRDefault="00F615FF" w:rsidP="00F615FF">
      <w:pPr>
        <w:suppressAutoHyphens w:val="0"/>
        <w:autoSpaceDE w:val="0"/>
        <w:autoSpaceDN w:val="0"/>
        <w:adjustRightInd w:val="0"/>
        <w:jc w:val="both"/>
        <w:rPr>
          <w:lang w:eastAsia="en-US"/>
        </w:rPr>
      </w:pPr>
      <w:r w:rsidRPr="00105456">
        <w:rPr>
          <w:lang w:eastAsia="en-US"/>
        </w:rPr>
        <w:t>Parkimiseks vajalik ala või koht tuleb lahendada hoonete ehitusprojektiga.</w:t>
      </w:r>
    </w:p>
    <w:p w14:paraId="1CE6B837" w14:textId="5B6B4433" w:rsidR="00FD59CB" w:rsidRPr="00DD2025" w:rsidRDefault="00FD59CB" w:rsidP="00FD59CB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FD59CB">
        <w:rPr>
          <w:rFonts w:ascii="Times New Roman" w:hAnsi="Times New Roman" w:cs="Times New Roman"/>
          <w:b/>
          <w:bCs/>
          <w:color w:val="auto"/>
          <w:sz w:val="24"/>
          <w:szCs w:val="24"/>
        </w:rPr>
        <w:t>3.11.3</w:t>
      </w:r>
      <w:r w:rsidRPr="00DD2025">
        <w:rPr>
          <w:rFonts w:ascii="Times New Roman" w:hAnsi="Times New Roman" w:cs="Times New Roman"/>
          <w:color w:val="auto"/>
          <w:sz w:val="24"/>
          <w:szCs w:val="24"/>
        </w:rPr>
        <w:t xml:space="preserve"> Ehitusseadustiku §65</w:t>
      </w:r>
      <w:r w:rsidRPr="00DD2025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1</w:t>
      </w:r>
      <w:r w:rsidR="00536EE5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 xml:space="preserve"> </w:t>
      </w:r>
      <w:r w:rsidRPr="00DD2025">
        <w:rPr>
          <w:rFonts w:ascii="Times New Roman" w:hAnsi="Times New Roman" w:cs="Times New Roman"/>
          <w:color w:val="auto"/>
          <w:sz w:val="24"/>
          <w:szCs w:val="24"/>
        </w:rPr>
        <w:t>sätestatud juhul paigaldada elektriautode laadimistaristu.</w:t>
      </w:r>
    </w:p>
    <w:p w14:paraId="49803951" w14:textId="008D27B7" w:rsidR="004B5715" w:rsidRPr="00F615FF" w:rsidRDefault="004B5715" w:rsidP="007666FE">
      <w:pPr>
        <w:suppressAutoHyphens w:val="0"/>
        <w:autoSpaceDE w:val="0"/>
        <w:autoSpaceDN w:val="0"/>
        <w:adjustRightInd w:val="0"/>
      </w:pPr>
      <w:r w:rsidRPr="00F615FF">
        <w:rPr>
          <w:b/>
          <w:highlight w:val="white"/>
        </w:rPr>
        <w:t>3.1</w:t>
      </w:r>
      <w:r w:rsidR="000C04D2" w:rsidRPr="00F615FF">
        <w:rPr>
          <w:b/>
          <w:highlight w:val="white"/>
        </w:rPr>
        <w:t>2</w:t>
      </w:r>
      <w:r w:rsidRPr="00F615FF">
        <w:rPr>
          <w:b/>
          <w:highlight w:val="white"/>
        </w:rPr>
        <w:t xml:space="preserve"> Vertikaalplaneering:</w:t>
      </w:r>
      <w:r w:rsidRPr="00F615FF">
        <w:rPr>
          <w:highlight w:val="white"/>
        </w:rPr>
        <w:t xml:space="preserve"> </w:t>
      </w:r>
      <w:bookmarkStart w:id="0" w:name="_GoBack"/>
      <w:bookmarkEnd w:id="0"/>
      <w:r w:rsidR="005E5BC0" w:rsidRPr="005E5BC0">
        <w:t>Lasketiiru kinnistu loodusmaastikku ei tohi muuta. Ehitusprojektis esitada vertikaalplaneeringu lahendus</w:t>
      </w:r>
      <w:r w:rsidR="00F73973" w:rsidRPr="00F615FF">
        <w:t>.</w:t>
      </w:r>
    </w:p>
    <w:p w14:paraId="5723B87C" w14:textId="7B5B92D4" w:rsidR="004B5715" w:rsidRPr="00CB0062" w:rsidRDefault="004B5715" w:rsidP="008B6E1A">
      <w:pPr>
        <w:pStyle w:val="western"/>
        <w:spacing w:before="0"/>
        <w:rPr>
          <w:color w:val="auto"/>
        </w:rPr>
      </w:pPr>
      <w:r w:rsidRPr="00CB006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CB006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CB0062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CB0062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CB0062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21476E0" w14:textId="77777777" w:rsidR="00286AF3" w:rsidRDefault="004B5715" w:rsidP="00286AF3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CB0062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30B75B30" w14:textId="77777777" w:rsidR="00286AF3" w:rsidRDefault="004B5715" w:rsidP="00286AF3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86A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286A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286AF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286AF3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286AF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86AF3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</w:t>
      </w:r>
    </w:p>
    <w:p w14:paraId="31080D31" w14:textId="3F11A5FF" w:rsidR="004B5715" w:rsidRPr="00286AF3" w:rsidRDefault="00286AF3" w:rsidP="00286AF3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86A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Hoonete kasutamise lubatud</w:t>
      </w:r>
      <w:r w:rsidRPr="00286AF3">
        <w:rPr>
          <w:rFonts w:ascii="Times New Roman" w:hAnsi="Times New Roman" w:cs="Times New Roman"/>
          <w:color w:val="auto"/>
          <w:sz w:val="24"/>
          <w:szCs w:val="24"/>
        </w:rPr>
        <w:t xml:space="preserve"> otstarbed</w:t>
      </w:r>
      <w:r w:rsidRPr="00286A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(DP järgi):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159EC" w:rsidRPr="00286A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Hotell, motell, külalistemaja, kood 12111</w:t>
      </w:r>
      <w:r w:rsidRPr="00286AF3">
        <w:rPr>
          <w:rFonts w:ascii="Times New Roman" w:hAnsi="Times New Roman" w:cs="Times New Roman"/>
          <w:color w:val="auto"/>
          <w:sz w:val="24"/>
          <w:szCs w:val="24"/>
        </w:rPr>
        <w:t>;</w:t>
      </w:r>
      <w:r w:rsidR="00FC1B4A" w:rsidRPr="00286AF3">
        <w:rPr>
          <w:rFonts w:ascii="Helvetica" w:eastAsia="Calibri" w:hAnsi="Helvetica" w:cs="Helvetica"/>
          <w:color w:val="auto"/>
          <w:sz w:val="10"/>
          <w:szCs w:val="10"/>
          <w:lang w:eastAsia="et-EE"/>
        </w:rPr>
        <w:t xml:space="preserve"> </w:t>
      </w:r>
      <w:r w:rsidR="00FC1B4A" w:rsidRPr="00286AF3">
        <w:rPr>
          <w:rFonts w:ascii="Times New Roman" w:hAnsi="Times New Roman" w:cs="Times New Roman"/>
          <w:color w:val="auto"/>
          <w:sz w:val="24"/>
          <w:szCs w:val="24"/>
        </w:rPr>
        <w:t>Hostel</w:t>
      </w:r>
      <w:r w:rsidR="00FC1B4A" w:rsidRPr="00286AF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, kood</w:t>
      </w:r>
      <w:r w:rsidR="00FC1B4A" w:rsidRPr="00286AF3">
        <w:rPr>
          <w:rFonts w:ascii="Times New Roman" w:hAnsi="Times New Roman" w:cs="Times New Roman"/>
          <w:color w:val="auto"/>
          <w:sz w:val="24"/>
          <w:szCs w:val="24"/>
        </w:rPr>
        <w:t xml:space="preserve"> 12123</w:t>
      </w:r>
      <w:r w:rsidRPr="00286AF3">
        <w:rPr>
          <w:rFonts w:ascii="Times New Roman" w:hAnsi="Times New Roman" w:cs="Times New Roman"/>
          <w:color w:val="auto"/>
          <w:sz w:val="24"/>
          <w:szCs w:val="24"/>
        </w:rPr>
        <w:t>;</w:t>
      </w:r>
      <w:r w:rsidR="00FC1B4A" w:rsidRPr="00286AF3">
        <w:rPr>
          <w:rFonts w:ascii="Times New Roman" w:hAnsi="Times New Roman" w:cs="Times New Roman"/>
          <w:color w:val="auto"/>
          <w:sz w:val="24"/>
          <w:szCs w:val="24"/>
        </w:rPr>
        <w:t xml:space="preserve"> Muu lühiajaline majutuse hoone, kood:</w:t>
      </w:r>
      <w:r w:rsidR="00FC1B4A" w:rsidRPr="00286AF3">
        <w:rPr>
          <w:rFonts w:ascii="Helvetica" w:eastAsia="Calibri" w:hAnsi="Helvetica" w:cs="Helvetica"/>
          <w:color w:val="auto"/>
          <w:sz w:val="10"/>
          <w:szCs w:val="10"/>
          <w:lang w:eastAsia="et-EE"/>
        </w:rPr>
        <w:t xml:space="preserve"> </w:t>
      </w:r>
      <w:r w:rsidR="00FC1B4A" w:rsidRPr="00286AF3">
        <w:rPr>
          <w:rFonts w:ascii="Times New Roman" w:hAnsi="Times New Roman" w:cs="Times New Roman"/>
          <w:color w:val="auto"/>
          <w:sz w:val="24"/>
          <w:szCs w:val="24"/>
        </w:rPr>
        <w:t>12129</w:t>
      </w:r>
      <w:r w:rsidRPr="00286AF3">
        <w:rPr>
          <w:rFonts w:ascii="Times New Roman" w:hAnsi="Times New Roman" w:cs="Times New Roman"/>
          <w:color w:val="auto"/>
          <w:sz w:val="24"/>
          <w:szCs w:val="24"/>
        </w:rPr>
        <w:t>;</w:t>
      </w:r>
      <w:r w:rsidR="00FC1B4A" w:rsidRPr="00286AF3">
        <w:rPr>
          <w:rFonts w:ascii="Times New Roman" w:hAnsi="Times New Roman" w:cs="Times New Roman"/>
          <w:color w:val="auto"/>
          <w:sz w:val="24"/>
          <w:szCs w:val="24"/>
        </w:rPr>
        <w:t xml:space="preserve"> Muu toitlustushoone, kood:</w:t>
      </w:r>
      <w:r w:rsidR="00FC1B4A" w:rsidRPr="00286AF3">
        <w:rPr>
          <w:rFonts w:ascii="Helvetica" w:eastAsia="Calibri" w:hAnsi="Helvetica" w:cs="Helvetica"/>
          <w:color w:val="auto"/>
          <w:sz w:val="10"/>
          <w:szCs w:val="10"/>
          <w:lang w:eastAsia="et-EE"/>
        </w:rPr>
        <w:t xml:space="preserve"> </w:t>
      </w:r>
      <w:r w:rsidR="00FC1B4A" w:rsidRPr="00286AF3">
        <w:rPr>
          <w:rFonts w:ascii="Times New Roman" w:hAnsi="Times New Roman" w:cs="Times New Roman"/>
          <w:color w:val="auto"/>
          <w:sz w:val="24"/>
          <w:szCs w:val="24"/>
        </w:rPr>
        <w:t>12139</w:t>
      </w:r>
      <w:r w:rsidRPr="00286AF3">
        <w:rPr>
          <w:rFonts w:ascii="Times New Roman" w:hAnsi="Times New Roman" w:cs="Times New Roman"/>
          <w:color w:val="auto"/>
          <w:sz w:val="24"/>
          <w:szCs w:val="24"/>
        </w:rPr>
        <w:t>; Muu kaubandushoone, kood:</w:t>
      </w:r>
      <w:r>
        <w:rPr>
          <w:rFonts w:ascii="Times New Roman" w:hAnsi="Times New Roman" w:cs="Times New Roman"/>
          <w:color w:val="auto"/>
          <w:sz w:val="24"/>
          <w:szCs w:val="24"/>
        </w:rPr>
        <w:t>12319;</w:t>
      </w:r>
      <w:r w:rsidRPr="00286AF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C1B4A" w:rsidRPr="00286AF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86AF3">
        <w:rPr>
          <w:rFonts w:ascii="Times New Roman" w:hAnsi="Times New Roman" w:cs="Times New Roman"/>
          <w:color w:val="auto"/>
          <w:sz w:val="24"/>
          <w:szCs w:val="24"/>
        </w:rPr>
        <w:t>Muu spordi- või puhkerajatis, kood: 24129; Elamu, kooli vms abihoone, kood: 12744; Garaaž, kood: 12430</w:t>
      </w:r>
      <w:r w:rsidR="00FC1B4A" w:rsidRPr="00286AF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A586F3C" w14:textId="3549F040" w:rsidR="001E51DA" w:rsidRPr="001A48C9" w:rsidRDefault="001E51DA" w:rsidP="001E51D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A48C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0C04D2" w:rsidRPr="001A48C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1A48C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Keskkonnamõju hindamise vajadus:</w:t>
      </w:r>
      <w:r w:rsidRPr="001A48C9">
        <w:rPr>
          <w:rFonts w:ascii="Times New Roman" w:hAnsi="Times New Roman"/>
          <w:color w:val="auto"/>
        </w:rPr>
        <w:t xml:space="preserve"> </w:t>
      </w:r>
      <w:r w:rsidRPr="001A48C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keskkonnamõju hindamise vajadus puudub, projektis esitada vajalikud keskkonnakaitse meetmed.</w:t>
      </w:r>
    </w:p>
    <w:p w14:paraId="1CEED7C3" w14:textId="77777777" w:rsidR="004B5715" w:rsidRPr="00EF2CA4" w:rsidRDefault="004B5715" w:rsidP="00432DF4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white"/>
        </w:rPr>
      </w:pPr>
    </w:p>
    <w:p w14:paraId="11D807D8" w14:textId="77777777" w:rsidR="004B5715" w:rsidRPr="00D16BC7" w:rsidRDefault="004B5715" w:rsidP="008B6E1A">
      <w:pPr>
        <w:pStyle w:val="western"/>
        <w:spacing w:before="0"/>
        <w:rPr>
          <w:color w:val="auto"/>
        </w:rPr>
      </w:pPr>
      <w:r w:rsidRPr="00D16BC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7B19F32" w14:textId="0B81B9FD" w:rsidR="004B5715" w:rsidRPr="00D16BC7" w:rsidRDefault="004B5715" w:rsidP="008B6E1A">
      <w:pPr>
        <w:pStyle w:val="western"/>
        <w:spacing w:before="0"/>
        <w:rPr>
          <w:color w:val="auto"/>
        </w:rPr>
      </w:pPr>
      <w:r w:rsidRPr="00D16BC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="00E73951" w:rsidRPr="00D16BC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D16BC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Liitumised tehnovõrkudega lahendada vastavalt võrguvaldajate poolt väljastatud tehnilistele tingimuste</w:t>
      </w:r>
      <w:r w:rsidRPr="00D16BC7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434FDB4" w14:textId="77777777" w:rsidR="004B5715" w:rsidRPr="00D16BC7" w:rsidRDefault="004B5715" w:rsidP="008B6E1A">
      <w:pPr>
        <w:pStyle w:val="western"/>
        <w:spacing w:before="0"/>
        <w:rPr>
          <w:color w:val="auto"/>
        </w:rPr>
      </w:pPr>
      <w:r w:rsidRPr="00D16BC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D16BC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D16BC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FF5D99A" w14:textId="77777777" w:rsidR="004B5715" w:rsidRPr="00D16BC7" w:rsidRDefault="004B5715" w:rsidP="008B6E1A">
      <w:pPr>
        <w:pStyle w:val="western"/>
        <w:spacing w:before="0"/>
        <w:rPr>
          <w:color w:val="auto"/>
        </w:rPr>
      </w:pPr>
      <w:r w:rsidRPr="00D16BC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4.3 </w:t>
      </w:r>
      <w:r w:rsidRPr="00D16BC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Projektis esitada kvaliteedinõuded tagasitäite ja teekatte taastamisele</w:t>
      </w:r>
      <w:r w:rsidRPr="00D16BC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C940B57" w14:textId="77777777" w:rsidR="004B5715" w:rsidRPr="00EF2CA4" w:rsidRDefault="004B5715" w:rsidP="008B6E1A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yellow"/>
        </w:rPr>
      </w:pPr>
    </w:p>
    <w:p w14:paraId="2683D050" w14:textId="77777777" w:rsidR="004B5715" w:rsidRPr="00A4639B" w:rsidRDefault="004B5715" w:rsidP="008B6E1A">
      <w:pPr>
        <w:pStyle w:val="western"/>
        <w:spacing w:before="0"/>
        <w:rPr>
          <w:color w:val="auto"/>
        </w:rPr>
      </w:pPr>
      <w:r w:rsidRPr="00A4639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29DB6062" w14:textId="588C027A" w:rsidR="004B5715" w:rsidRPr="00A4639B" w:rsidRDefault="004B5715" w:rsidP="008B6E1A">
      <w:pPr>
        <w:pStyle w:val="western"/>
        <w:spacing w:before="0"/>
        <w:rPr>
          <w:color w:val="auto"/>
        </w:rPr>
      </w:pPr>
      <w:r w:rsidRPr="00A4639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A463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7E7D12" w:rsidRPr="00A463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A463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</w:t>
      </w:r>
      <w:r w:rsidR="007E7D12" w:rsidRPr="00A463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s</w:t>
      </w:r>
      <w:r w:rsidRPr="00A463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kehtivatele projekteerimisnormidele, </w:t>
      </w:r>
      <w:r w:rsidR="000B0525" w:rsidRPr="00A463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Pr="00A4639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A4639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00D68D7" w14:textId="77777777" w:rsidR="000B0525" w:rsidRPr="00A4639B" w:rsidRDefault="004B5715" w:rsidP="00B473EB">
      <w:pPr>
        <w:jc w:val="both"/>
      </w:pPr>
      <w:r w:rsidRPr="00A4639B">
        <w:rPr>
          <w:b/>
          <w:bCs/>
          <w:highlight w:val="white"/>
        </w:rPr>
        <w:t>5.2</w:t>
      </w:r>
      <w:r w:rsidRPr="00A4639B">
        <w:rPr>
          <w:highlight w:val="white"/>
        </w:rPr>
        <w:t xml:space="preserve"> Ehitusprojekt ja selle osad peavad olema koostatud vastava pädevusega ja MTR registreeringuga projekteerija poolt</w:t>
      </w:r>
      <w:r w:rsidRPr="00A4639B">
        <w:t>.</w:t>
      </w:r>
    </w:p>
    <w:p w14:paraId="7D7BE6C1" w14:textId="77777777" w:rsidR="004B5715" w:rsidRPr="00A4639B" w:rsidRDefault="004B5715" w:rsidP="00B473EB">
      <w:pPr>
        <w:jc w:val="both"/>
      </w:pPr>
      <w:r w:rsidRPr="00A4639B">
        <w:rPr>
          <w:b/>
          <w:bCs/>
          <w:highlight w:val="white"/>
        </w:rPr>
        <w:t>5.3</w:t>
      </w:r>
      <w:r w:rsidRPr="00A4639B">
        <w:rPr>
          <w:b/>
          <w:bCs/>
          <w:i/>
          <w:iCs/>
          <w:highlight w:val="white"/>
        </w:rPr>
        <w:t xml:space="preserve"> </w:t>
      </w:r>
      <w:r w:rsidRPr="00A4639B">
        <w:rPr>
          <w:highlight w:val="white"/>
        </w:rPr>
        <w:t>Ehitusprojektile lisada koopia käesolevatest projekteerimistingimustest</w:t>
      </w:r>
      <w:r w:rsidRPr="00A4639B">
        <w:t>.</w:t>
      </w:r>
    </w:p>
    <w:p w14:paraId="15507479" w14:textId="77777777" w:rsidR="004B5715" w:rsidRPr="00A4639B" w:rsidRDefault="004B5715" w:rsidP="00B473EB">
      <w:pPr>
        <w:jc w:val="both"/>
      </w:pPr>
      <w:r w:rsidRPr="00A4639B">
        <w:rPr>
          <w:b/>
          <w:bCs/>
          <w:highlight w:val="white"/>
        </w:rPr>
        <w:t>5.4</w:t>
      </w:r>
      <w:r w:rsidRPr="00A4639B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A4639B">
        <w:t>.</w:t>
      </w:r>
    </w:p>
    <w:p w14:paraId="4A911142" w14:textId="77777777" w:rsidR="004B5715" w:rsidRPr="00A4639B" w:rsidRDefault="004B5715" w:rsidP="00B473EB">
      <w:pPr>
        <w:pStyle w:val="ListParagraph1"/>
        <w:ind w:left="0"/>
        <w:jc w:val="both"/>
        <w:rPr>
          <w:lang w:val="et-EE"/>
        </w:rPr>
      </w:pPr>
      <w:r w:rsidRPr="00A4639B">
        <w:rPr>
          <w:b/>
          <w:highlight w:val="white"/>
          <w:lang w:val="et-EE" w:eastAsia="zh-CN"/>
        </w:rPr>
        <w:t>5.</w:t>
      </w:r>
      <w:r w:rsidRPr="00A4639B">
        <w:rPr>
          <w:b/>
          <w:lang w:val="et-EE" w:eastAsia="zh-CN"/>
        </w:rPr>
        <w:t>5</w:t>
      </w:r>
      <w:r w:rsidRPr="00A4639B">
        <w:rPr>
          <w:b/>
          <w:lang w:val="et-EE"/>
        </w:rPr>
        <w:t xml:space="preserve"> </w:t>
      </w:r>
      <w:r w:rsidRPr="00A4639B">
        <w:rPr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6FF25ED3" w14:textId="3B0E3C10" w:rsidR="00F73973" w:rsidRPr="00A4639B" w:rsidRDefault="00F73973" w:rsidP="00F73973">
      <w:pPr>
        <w:jc w:val="both"/>
        <w:rPr>
          <w:lang w:val="fi-FI"/>
        </w:rPr>
      </w:pPr>
      <w:r w:rsidRPr="00A4639B">
        <w:rPr>
          <w:b/>
          <w:highlight w:val="white"/>
          <w:lang w:val="fi-FI"/>
        </w:rPr>
        <w:lastRenderedPageBreak/>
        <w:t>5.6</w:t>
      </w:r>
      <w:r w:rsidRPr="00A4639B">
        <w:rPr>
          <w:highlight w:val="white"/>
          <w:lang w:val="fi-FI"/>
        </w:rPr>
        <w:t xml:space="preserve"> Esitada projekteeritava hoone energiamärgis (vastavalt </w:t>
      </w:r>
      <w:r w:rsidR="007E7D12" w:rsidRPr="00A4639B">
        <w:rPr>
          <w:highlight w:val="white"/>
          <w:lang w:val="fi-FI"/>
        </w:rPr>
        <w:t>e</w:t>
      </w:r>
      <w:r w:rsidRPr="00A4639B">
        <w:rPr>
          <w:highlight w:val="white"/>
          <w:lang w:val="fi-FI"/>
        </w:rPr>
        <w:t>hitusseadustiku § 65 ja § 66 nõuetele)</w:t>
      </w:r>
      <w:r w:rsidRPr="00A4639B">
        <w:rPr>
          <w:lang w:val="fi-FI"/>
        </w:rPr>
        <w:t>.</w:t>
      </w:r>
    </w:p>
    <w:p w14:paraId="62B9C2F2" w14:textId="3A6102E1" w:rsidR="00F73973" w:rsidRPr="00A4639B" w:rsidRDefault="00F73973" w:rsidP="00F73973">
      <w:r w:rsidRPr="00A4639B">
        <w:rPr>
          <w:rStyle w:val="a"/>
          <w:b/>
          <w:bCs/>
          <w:iCs/>
        </w:rPr>
        <w:t xml:space="preserve">5.7 </w:t>
      </w:r>
      <w:r w:rsidRPr="00A4639B">
        <w:t xml:space="preserve">Jäätmete käitlemine: vastavalt jäätmeseaduse ja Narva- Jõesuu jäätmehoolduseeskirja nõuetele. </w:t>
      </w:r>
    </w:p>
    <w:p w14:paraId="22113330" w14:textId="08E57F06" w:rsidR="00491308" w:rsidRDefault="00933AEA" w:rsidP="00D16BC7">
      <w:pPr>
        <w:rPr>
          <w:highlight w:val="white"/>
        </w:rPr>
      </w:pPr>
      <w:r w:rsidRPr="00A4639B">
        <w:rPr>
          <w:rStyle w:val="a"/>
          <w:b/>
          <w:bCs/>
          <w:iCs/>
        </w:rPr>
        <w:t>5.</w:t>
      </w:r>
      <w:r>
        <w:rPr>
          <w:rStyle w:val="a"/>
          <w:b/>
          <w:bCs/>
          <w:iCs/>
        </w:rPr>
        <w:t xml:space="preserve">8   </w:t>
      </w:r>
      <w:r w:rsidR="00D45DD3" w:rsidRPr="000A483F">
        <w:rPr>
          <w:lang w:eastAsia="ar-SA"/>
        </w:rPr>
        <w:t>Tehnorajatiste (puurkaevu ja biopuhasti) täpne asukoht tuleb määrata ehitusprojekti koostamise käigus, arvestades ehitusprojektile kehtestatud nõudeid</w:t>
      </w:r>
      <w:r w:rsidR="00491308" w:rsidRPr="00491308">
        <w:rPr>
          <w:lang w:eastAsia="ar-SA"/>
        </w:rPr>
        <w:t xml:space="preserve"> </w:t>
      </w:r>
      <w:r w:rsidR="00491308">
        <w:rPr>
          <w:lang w:eastAsia="ar-SA"/>
        </w:rPr>
        <w:t xml:space="preserve">ja </w:t>
      </w:r>
      <w:r w:rsidR="00491308" w:rsidRPr="0006654D">
        <w:rPr>
          <w:highlight w:val="white"/>
        </w:rPr>
        <w:t>vastavalt detailplaneeringu seletuskirjale(p.3.</w:t>
      </w:r>
      <w:r w:rsidR="00491308">
        <w:rPr>
          <w:highlight w:val="white"/>
        </w:rPr>
        <w:t>7</w:t>
      </w:r>
      <w:r w:rsidR="00491308" w:rsidRPr="0006654D">
        <w:rPr>
          <w:highlight w:val="white"/>
        </w:rPr>
        <w:t>, tabel.</w:t>
      </w:r>
      <w:r w:rsidR="00491308">
        <w:rPr>
          <w:highlight w:val="white"/>
        </w:rPr>
        <w:t>3</w:t>
      </w:r>
      <w:r w:rsidR="00491308" w:rsidRPr="0006654D">
        <w:rPr>
          <w:highlight w:val="white"/>
        </w:rPr>
        <w:t>)</w:t>
      </w:r>
      <w:r w:rsidR="00491308">
        <w:rPr>
          <w:highlight w:val="white"/>
        </w:rPr>
        <w:t xml:space="preserve"> ja </w:t>
      </w:r>
      <w:r w:rsidR="00491308" w:rsidRPr="007A735C">
        <w:rPr>
          <w:highlight w:val="white"/>
        </w:rPr>
        <w:t>põhijoonisele</w:t>
      </w:r>
      <w:r w:rsidR="00491308">
        <w:rPr>
          <w:highlight w:val="white"/>
        </w:rPr>
        <w:t>.</w:t>
      </w:r>
    </w:p>
    <w:p w14:paraId="5E884050" w14:textId="4A5E88C9" w:rsidR="00CE3A7B" w:rsidRDefault="005E5BC0" w:rsidP="00D16BC7">
      <w:r w:rsidRPr="005E5BC0">
        <w:rPr>
          <w:lang w:eastAsia="ar-SA"/>
        </w:rPr>
        <w:t>Puurkaevu rajamisel palume arvestada, et kaitstud veekihi (Voronka kihistu) kasutamisel on puurkaevu sanitaarkaitseala 10 m (VeeS § 149 lg 1 p 1). Veekvaliteedi säilitamise eesmärgil peab biopuhasti heitvee pinnasesse immutamise koht paiknema puurkaevust vähemalt 60 m kaugusel (10 m puurkaevu sanitaarkaitseala + 50 m kaugus puurkaevu sanitaarkaitseala välispiirist). Puurkaevu ehitusprojekti koostamisel palume arvestada nimetatud minimaalse vahekaugusega</w:t>
      </w:r>
      <w:r>
        <w:rPr>
          <w:lang w:eastAsia="ar-SA"/>
        </w:rPr>
        <w:t>.</w:t>
      </w:r>
      <w:r w:rsidR="00D16BC7" w:rsidRPr="00D16BC7">
        <w:t xml:space="preserve"> </w:t>
      </w:r>
    </w:p>
    <w:p w14:paraId="2FD7CDC5" w14:textId="58FC6EF2" w:rsidR="00FA685A" w:rsidRPr="00FA685A" w:rsidRDefault="00FA685A" w:rsidP="00FA685A">
      <w:pPr>
        <w:rPr>
          <w:lang w:val="fi-FI"/>
        </w:rPr>
      </w:pPr>
      <w:r w:rsidRPr="00FA685A">
        <w:rPr>
          <w:rStyle w:val="a"/>
          <w:b/>
          <w:bCs/>
          <w:iCs/>
        </w:rPr>
        <w:t>5.</w:t>
      </w:r>
      <w:r w:rsidR="00922814">
        <w:rPr>
          <w:rStyle w:val="a"/>
          <w:b/>
          <w:bCs/>
          <w:iCs/>
        </w:rPr>
        <w:t>9</w:t>
      </w:r>
      <w:r w:rsidRPr="00FA685A">
        <w:rPr>
          <w:rStyle w:val="a"/>
          <w:b/>
          <w:bCs/>
          <w:iCs/>
        </w:rPr>
        <w:t xml:space="preserve">   </w:t>
      </w:r>
      <w:r w:rsidRPr="00FA685A">
        <w:rPr>
          <w:lang w:val="fi-FI"/>
        </w:rPr>
        <w:t>Projekti koostamisel arvestada DP sätestatud nõuetega.</w:t>
      </w:r>
    </w:p>
    <w:p w14:paraId="04FDC826" w14:textId="5F1ECC50" w:rsidR="00FA685A" w:rsidRPr="00FA685A" w:rsidRDefault="00FA685A" w:rsidP="00FA685A">
      <w:pPr>
        <w:rPr>
          <w:lang w:val="fi-FI"/>
        </w:rPr>
      </w:pPr>
      <w:r w:rsidRPr="00FA685A">
        <w:rPr>
          <w:rStyle w:val="a"/>
          <w:b/>
          <w:bCs/>
          <w:iCs/>
        </w:rPr>
        <w:t>5.</w:t>
      </w:r>
      <w:r w:rsidR="00922814">
        <w:rPr>
          <w:rStyle w:val="a"/>
          <w:b/>
          <w:bCs/>
          <w:iCs/>
        </w:rPr>
        <w:t>10</w:t>
      </w:r>
      <w:r w:rsidRPr="00FA685A">
        <w:rPr>
          <w:rStyle w:val="a"/>
          <w:b/>
          <w:bCs/>
          <w:iCs/>
        </w:rPr>
        <w:t xml:space="preserve">   </w:t>
      </w:r>
      <w:r w:rsidRPr="00FA685A">
        <w:rPr>
          <w:lang w:val="fi-FI"/>
        </w:rPr>
        <w:t>Projekti koostamisel joonisele ja seletuskirja tuleb lisada: kaitsealad, pärandniidud kaitstavatel aladel, Natura elupaigad, pärandkultuur.</w:t>
      </w:r>
    </w:p>
    <w:p w14:paraId="16F41B85" w14:textId="3D2451E9" w:rsidR="00FA685A" w:rsidRPr="00FA685A" w:rsidRDefault="00FA685A" w:rsidP="00FA685A">
      <w:pPr>
        <w:rPr>
          <w:lang w:val="fi-FI"/>
        </w:rPr>
      </w:pPr>
      <w:r w:rsidRPr="00FA685A">
        <w:rPr>
          <w:lang w:val="fi-FI"/>
        </w:rPr>
        <w:t>Detailplaneeringuga kavandatav</w:t>
      </w:r>
      <w:r w:rsidR="00536EE5">
        <w:rPr>
          <w:lang w:val="fi-FI"/>
        </w:rPr>
        <w:t>a</w:t>
      </w:r>
      <w:r w:rsidRPr="00FA685A">
        <w:rPr>
          <w:lang w:val="fi-FI"/>
        </w:rPr>
        <w:t xml:space="preserve"> tegevuse elluviimiseks on vajalik Udria maastikukaitseala valitseja (Keskkonnaamet) nõusolekut</w:t>
      </w:r>
    </w:p>
    <w:p w14:paraId="2DD07C42" w14:textId="35673B60" w:rsidR="00FA685A" w:rsidRPr="00FA685A" w:rsidRDefault="00FA685A" w:rsidP="00FA685A">
      <w:pPr>
        <w:rPr>
          <w:lang w:val="fi-FI"/>
        </w:rPr>
      </w:pPr>
      <w:r w:rsidRPr="00A4639B">
        <w:rPr>
          <w:rStyle w:val="a"/>
          <w:b/>
          <w:bCs/>
          <w:iCs/>
        </w:rPr>
        <w:t>5.</w:t>
      </w:r>
      <w:r w:rsidR="00922814">
        <w:rPr>
          <w:rStyle w:val="a"/>
          <w:b/>
          <w:bCs/>
          <w:iCs/>
        </w:rPr>
        <w:t>11</w:t>
      </w:r>
      <w:r>
        <w:rPr>
          <w:rStyle w:val="a"/>
          <w:b/>
          <w:bCs/>
          <w:iCs/>
        </w:rPr>
        <w:t xml:space="preserve">  </w:t>
      </w:r>
      <w:r w:rsidRPr="00FA685A">
        <w:rPr>
          <w:color w:val="EE0000"/>
          <w:lang w:val="fi-FI"/>
        </w:rPr>
        <w:t xml:space="preserve"> </w:t>
      </w:r>
      <w:r w:rsidRPr="00FA685A">
        <w:rPr>
          <w:lang w:val="fi-FI"/>
        </w:rPr>
        <w:t>Projekti koostamisel tuleb kinnitada ametliku juurdepääsu servituudi olemasolu (esitada servituuti kinnitavad dokumendid).</w:t>
      </w:r>
      <w:r>
        <w:rPr>
          <w:lang w:val="fi-FI"/>
        </w:rPr>
        <w:t xml:space="preserve"> </w:t>
      </w:r>
      <w:r w:rsidRPr="00FA685A">
        <w:rPr>
          <w:lang w:val="fi-FI"/>
        </w:rPr>
        <w:t xml:space="preserve">Juurdepääsu väljaehitamist tuleb vajadusel kooskõlastada teedespetsialistiga ja Transpordiametiga. </w:t>
      </w:r>
    </w:p>
    <w:p w14:paraId="3EBBBF7A" w14:textId="095114F3" w:rsidR="003A10E6" w:rsidRDefault="00FA685A" w:rsidP="00FA685A">
      <w:pPr>
        <w:rPr>
          <w:lang w:val="fi-FI"/>
        </w:rPr>
      </w:pPr>
      <w:r w:rsidRPr="00286AF3">
        <w:rPr>
          <w:rStyle w:val="a"/>
          <w:b/>
          <w:bCs/>
          <w:iCs/>
        </w:rPr>
        <w:t>5.</w:t>
      </w:r>
      <w:r w:rsidR="00922814">
        <w:rPr>
          <w:rStyle w:val="a"/>
          <w:b/>
          <w:bCs/>
          <w:iCs/>
        </w:rPr>
        <w:t>12</w:t>
      </w:r>
      <w:r w:rsidRPr="00286AF3">
        <w:rPr>
          <w:rStyle w:val="a"/>
          <w:b/>
          <w:bCs/>
          <w:iCs/>
        </w:rPr>
        <w:t xml:space="preserve">   </w:t>
      </w:r>
      <w:r w:rsidRPr="00286AF3">
        <w:rPr>
          <w:lang w:val="fi-FI"/>
        </w:rPr>
        <w:t xml:space="preserve"> Narva-Jõesuu Linnavalitsus ei võta endale kohustust detailplaneeringu realiseerimise finantseerimiseks.</w:t>
      </w:r>
    </w:p>
    <w:p w14:paraId="2DDB55D6" w14:textId="081C2B36" w:rsidR="00AA04AF" w:rsidRPr="00182DC5" w:rsidRDefault="002C24ED" w:rsidP="00AA04AF">
      <w:pPr>
        <w:suppressAutoHyphens w:val="0"/>
        <w:autoSpaceDE w:val="0"/>
        <w:autoSpaceDN w:val="0"/>
        <w:adjustRightInd w:val="0"/>
        <w:jc w:val="both"/>
        <w:rPr>
          <w:bCs/>
          <w:lang w:eastAsia="et-EE"/>
        </w:rPr>
      </w:pPr>
      <w:r w:rsidRPr="00286AF3">
        <w:rPr>
          <w:rStyle w:val="a"/>
          <w:b/>
          <w:bCs/>
          <w:iCs/>
        </w:rPr>
        <w:t>5.</w:t>
      </w:r>
      <w:r w:rsidR="00922814">
        <w:rPr>
          <w:rStyle w:val="a"/>
          <w:b/>
          <w:bCs/>
          <w:iCs/>
        </w:rPr>
        <w:t>13</w:t>
      </w:r>
      <w:r w:rsidRPr="00286AF3">
        <w:rPr>
          <w:rStyle w:val="a"/>
          <w:b/>
          <w:bCs/>
          <w:iCs/>
        </w:rPr>
        <w:t xml:space="preserve">  </w:t>
      </w:r>
      <w:r w:rsidRPr="00286AF3">
        <w:rPr>
          <w:lang w:val="fi-FI"/>
        </w:rPr>
        <w:t xml:space="preserve"> </w:t>
      </w:r>
      <w:r w:rsidRPr="002C24ED">
        <w:t>Vajadusel tuleb tagada varjendi</w:t>
      </w:r>
      <w:r w:rsidR="006325CF">
        <w:t>/varjumiskoha</w:t>
      </w:r>
      <w:r w:rsidRPr="002C24ED">
        <w:t xml:space="preserve"> rajamine </w:t>
      </w:r>
      <w:r>
        <w:t>vastavalt</w:t>
      </w:r>
      <w:r w:rsidR="00AA04AF">
        <w:t xml:space="preserve"> </w:t>
      </w:r>
      <w:r w:rsidR="008749E6" w:rsidRPr="00803935">
        <w:rPr>
          <w:bCs/>
          <w:lang w:eastAsia="et-EE"/>
        </w:rPr>
        <w:t xml:space="preserve">Vabariigi Valitsuse 08.05.2026 </w:t>
      </w:r>
      <w:r w:rsidR="00AA04AF" w:rsidRPr="00182DC5">
        <w:rPr>
          <w:bCs/>
          <w:lang w:eastAsia="et-EE"/>
        </w:rPr>
        <w:t>määrus</w:t>
      </w:r>
      <w:r w:rsidR="00AA04AF">
        <w:rPr>
          <w:bCs/>
          <w:lang w:eastAsia="et-EE"/>
        </w:rPr>
        <w:t>e</w:t>
      </w:r>
      <w:r w:rsidR="00AA04AF" w:rsidRPr="00803935">
        <w:rPr>
          <w:bCs/>
          <w:lang w:eastAsia="et-EE"/>
        </w:rPr>
        <w:t xml:space="preserve"> nr 50 „Varjendi rajamise kohustusega hoonete täpsem loetelu, nõuded varjendile ja varjumisplaanile, varjumiskoha kohandamise põhimõtted ning varjumisplaani koostamise kord“</w:t>
      </w:r>
      <w:r w:rsidR="00AA04AF">
        <w:rPr>
          <w:bCs/>
          <w:lang w:eastAsia="et-EE"/>
        </w:rPr>
        <w:t xml:space="preserve"> nõuetele.</w:t>
      </w:r>
    </w:p>
    <w:p w14:paraId="547B0AA0" w14:textId="77777777" w:rsidR="002C24ED" w:rsidRPr="008749E6" w:rsidRDefault="002C24ED" w:rsidP="00FA685A">
      <w:pPr>
        <w:rPr>
          <w:highlight w:val="white"/>
        </w:rPr>
      </w:pPr>
    </w:p>
    <w:p w14:paraId="4BF7F670" w14:textId="77777777" w:rsidR="008A5759" w:rsidRPr="00D4372C" w:rsidRDefault="008A5759" w:rsidP="008A5759">
      <w:r w:rsidRPr="00D4372C">
        <w:rPr>
          <w:b/>
          <w:bCs/>
          <w:highlight w:val="white"/>
        </w:rPr>
        <w:t>6. Kooskõlastused</w:t>
      </w:r>
    </w:p>
    <w:p w14:paraId="02B60207" w14:textId="79A84A8E" w:rsidR="008A5759" w:rsidRPr="00D4372C" w:rsidRDefault="008A5759" w:rsidP="008A5759">
      <w:r w:rsidRPr="00D4372C">
        <w:rPr>
          <w:highlight w:val="white"/>
          <w:lang w:val="fi-FI"/>
        </w:rPr>
        <w:t>Ehitusprojekt kooskõlastada:</w:t>
      </w:r>
    </w:p>
    <w:p w14:paraId="1B788A21" w14:textId="77777777" w:rsidR="008A5759" w:rsidRPr="00D4372C" w:rsidRDefault="008A5759" w:rsidP="008A5759">
      <w:r w:rsidRPr="00D4372C">
        <w:rPr>
          <w:b/>
          <w:bCs/>
          <w:highlight w:val="white"/>
          <w:lang w:val="fi-FI"/>
        </w:rPr>
        <w:t>6.1</w:t>
      </w:r>
      <w:r w:rsidRPr="00D4372C">
        <w:rPr>
          <w:highlight w:val="white"/>
          <w:lang w:val="fi-FI"/>
        </w:rPr>
        <w:t xml:space="preserve"> Naaberkruntide omanikega (väikeehitise ehitamine lähemal kui 5 m naaberkinnistu piirist, v.a. piirdeaed)</w:t>
      </w:r>
      <w:r w:rsidRPr="00D4372C">
        <w:rPr>
          <w:lang w:val="fi-FI"/>
        </w:rPr>
        <w:t>.</w:t>
      </w:r>
    </w:p>
    <w:p w14:paraId="7A57E7AF" w14:textId="77777777" w:rsidR="008A5759" w:rsidRPr="00D4372C" w:rsidRDefault="008A5759" w:rsidP="008A5759">
      <w:pPr>
        <w:jc w:val="both"/>
      </w:pPr>
      <w:r w:rsidRPr="00D4372C">
        <w:t>Tulenevalt haldusmenetluse seaduse § 16 lg 1 palume taotlejal menetluse kiiruse ja ökonoomia huvides vajalik ise korraldada ehitusprojekti kooskõlastused ning esitada need projekti koosseisus.</w:t>
      </w:r>
    </w:p>
    <w:p w14:paraId="1960114C" w14:textId="77777777" w:rsidR="008A5759" w:rsidRPr="00D4372C" w:rsidRDefault="008A5759" w:rsidP="008A5759">
      <w:pPr>
        <w:jc w:val="both"/>
      </w:pPr>
      <w:r w:rsidRPr="00D4372C">
        <w:rPr>
          <w:highlight w:val="white"/>
          <w:lang w:val="fi-FI"/>
        </w:rPr>
        <w:t xml:space="preserve">Kooskõlastused võtta vastavale joonisele või seletuskirja tekstile. </w:t>
      </w:r>
    </w:p>
    <w:p w14:paraId="158459AB" w14:textId="77777777" w:rsidR="008A5759" w:rsidRPr="00D4372C" w:rsidRDefault="008A5759" w:rsidP="008A5759">
      <w:pPr>
        <w:jc w:val="both"/>
        <w:rPr>
          <w:lang w:val="fi-FI"/>
        </w:rPr>
      </w:pPr>
      <w:r w:rsidRPr="00D4372C">
        <w:rPr>
          <w:highlight w:val="white"/>
          <w:lang w:val="fi-FI"/>
        </w:rPr>
        <w:t>Kooskõlastusel peab olema loetav kooskõlastaja nimi, ametikoht/aadress ja kuupäev.</w:t>
      </w:r>
    </w:p>
    <w:p w14:paraId="1170AC6C" w14:textId="77777777" w:rsidR="008A5759" w:rsidRPr="00D4372C" w:rsidRDefault="008A5759" w:rsidP="008A5759">
      <w:pPr>
        <w:jc w:val="both"/>
      </w:pPr>
      <w:r w:rsidRPr="00D4372C">
        <w:rPr>
          <w:highlight w:val="white"/>
          <w:lang w:val="fi-FI"/>
        </w:rPr>
        <w:t xml:space="preserve">Digitaalallkirja kasutamisel esitada see digitaalsel kandjal. </w:t>
      </w:r>
    </w:p>
    <w:p w14:paraId="1B11C3B6" w14:textId="77777777" w:rsidR="008A5759" w:rsidRPr="00EF2CA4" w:rsidRDefault="008A5759" w:rsidP="00B473EB">
      <w:pPr>
        <w:jc w:val="both"/>
        <w:rPr>
          <w:b/>
          <w:bCs/>
          <w:color w:val="EE0000"/>
          <w:highlight w:val="white"/>
        </w:rPr>
      </w:pPr>
    </w:p>
    <w:p w14:paraId="53F80D0C" w14:textId="45064C2E" w:rsidR="000C04D2" w:rsidRPr="00D4372C" w:rsidRDefault="008A5759" w:rsidP="00B473EB">
      <w:pPr>
        <w:jc w:val="both"/>
      </w:pPr>
      <w:r w:rsidRPr="00D4372C">
        <w:rPr>
          <w:b/>
          <w:bCs/>
          <w:highlight w:val="white"/>
        </w:rPr>
        <w:t>7</w:t>
      </w:r>
      <w:r w:rsidR="004B5715" w:rsidRPr="00D4372C">
        <w:rPr>
          <w:b/>
          <w:bCs/>
          <w:highlight w:val="white"/>
        </w:rPr>
        <w:t>. Märkused, täiendavad tingimused</w:t>
      </w:r>
    </w:p>
    <w:p w14:paraId="42313A92" w14:textId="03BF80A8" w:rsidR="00796689" w:rsidRPr="00D4372C" w:rsidRDefault="00B473EB" w:rsidP="00B473EB">
      <w:pPr>
        <w:jc w:val="both"/>
      </w:pPr>
      <w:r w:rsidRPr="00D4372C">
        <w:t xml:space="preserve"> </w:t>
      </w:r>
      <w:r w:rsidR="00796689" w:rsidRPr="00D4372C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="00796689" w:rsidRPr="00D4372C">
        <w:t>.</w:t>
      </w:r>
    </w:p>
    <w:p w14:paraId="31BBC99F" w14:textId="77777777" w:rsidR="00796689" w:rsidRPr="00D4372C" w:rsidRDefault="00796689" w:rsidP="00B473EB">
      <w:pPr>
        <w:jc w:val="both"/>
      </w:pPr>
    </w:p>
    <w:p w14:paraId="37B2AF28" w14:textId="6C5E9B95" w:rsidR="004B5715" w:rsidRPr="00D4372C" w:rsidRDefault="008A5759" w:rsidP="00B473EB">
      <w:pPr>
        <w:jc w:val="both"/>
      </w:pPr>
      <w:r w:rsidRPr="00D4372C">
        <w:rPr>
          <w:b/>
          <w:bCs/>
          <w:highlight w:val="white"/>
        </w:rPr>
        <w:t>8</w:t>
      </w:r>
      <w:r w:rsidR="004B5715" w:rsidRPr="00D4372C">
        <w:rPr>
          <w:b/>
          <w:bCs/>
          <w:highlight w:val="white"/>
        </w:rPr>
        <w:t>. Projekteerimistingimuste kehtivus</w:t>
      </w:r>
    </w:p>
    <w:p w14:paraId="5CF65C29" w14:textId="77777777" w:rsidR="004B5715" w:rsidRPr="00D4372C" w:rsidRDefault="004B5715" w:rsidP="00B473EB">
      <w:pPr>
        <w:jc w:val="both"/>
      </w:pPr>
      <w:r w:rsidRPr="00D4372C">
        <w:rPr>
          <w:highlight w:val="white"/>
        </w:rPr>
        <w:t>Projekteerimistingimuste kehtivusaeg on viis aastat alates andmisest</w:t>
      </w:r>
      <w:r w:rsidRPr="00D4372C">
        <w:t>.</w:t>
      </w:r>
    </w:p>
    <w:p w14:paraId="723A676F" w14:textId="77777777" w:rsidR="004B5715" w:rsidRPr="00EF2CA4" w:rsidRDefault="004B5715" w:rsidP="00B473EB">
      <w:pPr>
        <w:jc w:val="both"/>
        <w:rPr>
          <w:color w:val="EE0000"/>
          <w:highlight w:val="white"/>
        </w:rPr>
      </w:pPr>
    </w:p>
    <w:p w14:paraId="459F05A9" w14:textId="44D3B707" w:rsidR="004B5715" w:rsidRPr="00C55DE6" w:rsidRDefault="008A5759" w:rsidP="00B473EB">
      <w:pPr>
        <w:jc w:val="both"/>
      </w:pPr>
      <w:r w:rsidRPr="00C55DE6">
        <w:rPr>
          <w:b/>
          <w:bCs/>
          <w:highlight w:val="white"/>
        </w:rPr>
        <w:t>9</w:t>
      </w:r>
      <w:r w:rsidR="004B5715" w:rsidRPr="00C55DE6">
        <w:rPr>
          <w:b/>
          <w:bCs/>
          <w:highlight w:val="white"/>
        </w:rPr>
        <w:t>. Projekteerimistingimuste koosseis</w:t>
      </w:r>
    </w:p>
    <w:p w14:paraId="00A8F373" w14:textId="66586FAD" w:rsidR="004B5715" w:rsidRPr="00C55DE6" w:rsidRDefault="004B5715" w:rsidP="00B473EB">
      <w:pPr>
        <w:jc w:val="both"/>
      </w:pPr>
      <w:r w:rsidRPr="00C55DE6">
        <w:rPr>
          <w:highlight w:val="white"/>
        </w:rPr>
        <w:t xml:space="preserve">Käesolevate projekteerimistingimuste koosseis on tekstiline osa </w:t>
      </w:r>
      <w:r w:rsidR="008749E6">
        <w:rPr>
          <w:highlight w:val="white"/>
        </w:rPr>
        <w:t>5</w:t>
      </w:r>
      <w:r w:rsidRPr="00C55DE6">
        <w:rPr>
          <w:highlight w:val="white"/>
        </w:rPr>
        <w:t xml:space="preserve"> lehel</w:t>
      </w:r>
      <w:r w:rsidRPr="00C55DE6">
        <w:t>.</w:t>
      </w:r>
    </w:p>
    <w:p w14:paraId="6C902817" w14:textId="77777777" w:rsidR="004B5715" w:rsidRPr="00EF2CA4" w:rsidRDefault="004B5715" w:rsidP="008B6E1A">
      <w:pPr>
        <w:rPr>
          <w:color w:val="EE0000"/>
          <w:shd w:val="clear" w:color="auto" w:fill="FFFFFF"/>
        </w:rPr>
      </w:pPr>
    </w:p>
    <w:p w14:paraId="715EE5BA" w14:textId="72EECB56" w:rsidR="004B5715" w:rsidRPr="00D4372C" w:rsidRDefault="008A5759" w:rsidP="008B6E1A">
      <w:r w:rsidRPr="00D4372C">
        <w:rPr>
          <w:b/>
          <w:bCs/>
        </w:rPr>
        <w:lastRenderedPageBreak/>
        <w:t>10</w:t>
      </w:r>
      <w:r w:rsidR="004B5715" w:rsidRPr="00D4372C">
        <w:rPr>
          <w:b/>
          <w:bCs/>
        </w:rPr>
        <w:t>. Projekteerimistingimused koostas</w:t>
      </w:r>
    </w:p>
    <w:p w14:paraId="41ACDB31" w14:textId="77777777" w:rsidR="00BD095C" w:rsidRDefault="004B5715">
      <w:r w:rsidRPr="00D4372C">
        <w:t>Julia Bogdanova</w:t>
      </w:r>
      <w:r w:rsidR="00BD095C">
        <w:t xml:space="preserve"> </w:t>
      </w:r>
    </w:p>
    <w:p w14:paraId="6442943E" w14:textId="39BDCEA1" w:rsidR="000E3CDE" w:rsidRPr="00BD095C" w:rsidRDefault="004B5715">
      <w:r w:rsidRPr="00D4372C">
        <w:t>Ehitusspetsialisti ülesannetes</w:t>
      </w:r>
    </w:p>
    <w:sectPr w:rsidR="000E3CDE" w:rsidRPr="00BD095C" w:rsidSect="00C75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3">
    <w:nsid w:val="1FAA6ECE"/>
    <w:multiLevelType w:val="multilevel"/>
    <w:tmpl w:val="688AED9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abstractNum w:abstractNumId="4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E1A"/>
    <w:rsid w:val="0000442E"/>
    <w:rsid w:val="000118F1"/>
    <w:rsid w:val="0002358B"/>
    <w:rsid w:val="00027349"/>
    <w:rsid w:val="00031C31"/>
    <w:rsid w:val="00037699"/>
    <w:rsid w:val="00052E2E"/>
    <w:rsid w:val="0006654D"/>
    <w:rsid w:val="000744F8"/>
    <w:rsid w:val="00076AEE"/>
    <w:rsid w:val="00091676"/>
    <w:rsid w:val="000928EB"/>
    <w:rsid w:val="00095FD9"/>
    <w:rsid w:val="000A4389"/>
    <w:rsid w:val="000B0525"/>
    <w:rsid w:val="000B7A29"/>
    <w:rsid w:val="000C04D2"/>
    <w:rsid w:val="000E3CDE"/>
    <w:rsid w:val="000E43A2"/>
    <w:rsid w:val="000F1108"/>
    <w:rsid w:val="000F297F"/>
    <w:rsid w:val="000F41A0"/>
    <w:rsid w:val="00105456"/>
    <w:rsid w:val="00106580"/>
    <w:rsid w:val="001127B4"/>
    <w:rsid w:val="00112A36"/>
    <w:rsid w:val="00114ABB"/>
    <w:rsid w:val="001165C0"/>
    <w:rsid w:val="00116611"/>
    <w:rsid w:val="001262D7"/>
    <w:rsid w:val="001310F6"/>
    <w:rsid w:val="00160582"/>
    <w:rsid w:val="0016433C"/>
    <w:rsid w:val="00165EDD"/>
    <w:rsid w:val="00182DC5"/>
    <w:rsid w:val="001869CE"/>
    <w:rsid w:val="00191A49"/>
    <w:rsid w:val="001A48C9"/>
    <w:rsid w:val="001A734A"/>
    <w:rsid w:val="001B1DD4"/>
    <w:rsid w:val="001C153B"/>
    <w:rsid w:val="001D1B56"/>
    <w:rsid w:val="001D1FCD"/>
    <w:rsid w:val="001D2498"/>
    <w:rsid w:val="001D5E92"/>
    <w:rsid w:val="001D5EF6"/>
    <w:rsid w:val="001E51DA"/>
    <w:rsid w:val="001F3FF5"/>
    <w:rsid w:val="001F5733"/>
    <w:rsid w:val="00216D78"/>
    <w:rsid w:val="00217A0C"/>
    <w:rsid w:val="00232D97"/>
    <w:rsid w:val="00233F4D"/>
    <w:rsid w:val="002360E0"/>
    <w:rsid w:val="002419C1"/>
    <w:rsid w:val="002442EB"/>
    <w:rsid w:val="0025053B"/>
    <w:rsid w:val="00252937"/>
    <w:rsid w:val="00255502"/>
    <w:rsid w:val="00266E5B"/>
    <w:rsid w:val="0027252D"/>
    <w:rsid w:val="00282659"/>
    <w:rsid w:val="00286AF3"/>
    <w:rsid w:val="0028705B"/>
    <w:rsid w:val="00292C45"/>
    <w:rsid w:val="002A549A"/>
    <w:rsid w:val="002A5FC1"/>
    <w:rsid w:val="002C239F"/>
    <w:rsid w:val="002C24ED"/>
    <w:rsid w:val="002D65FA"/>
    <w:rsid w:val="002E00B7"/>
    <w:rsid w:val="002E047F"/>
    <w:rsid w:val="00300674"/>
    <w:rsid w:val="00300C66"/>
    <w:rsid w:val="00302679"/>
    <w:rsid w:val="00304827"/>
    <w:rsid w:val="0031504A"/>
    <w:rsid w:val="00317B1E"/>
    <w:rsid w:val="0032727C"/>
    <w:rsid w:val="0033114E"/>
    <w:rsid w:val="003375CB"/>
    <w:rsid w:val="00344F31"/>
    <w:rsid w:val="003723CA"/>
    <w:rsid w:val="00377E50"/>
    <w:rsid w:val="003812D0"/>
    <w:rsid w:val="003907A0"/>
    <w:rsid w:val="003A10E6"/>
    <w:rsid w:val="003A1EAE"/>
    <w:rsid w:val="003B0FC1"/>
    <w:rsid w:val="003B51C8"/>
    <w:rsid w:val="003D1A62"/>
    <w:rsid w:val="003D270D"/>
    <w:rsid w:val="003D7122"/>
    <w:rsid w:val="003E4998"/>
    <w:rsid w:val="003E6AA4"/>
    <w:rsid w:val="003F5FEB"/>
    <w:rsid w:val="003F72AC"/>
    <w:rsid w:val="004031BA"/>
    <w:rsid w:val="00406CD7"/>
    <w:rsid w:val="00407DD5"/>
    <w:rsid w:val="004142E5"/>
    <w:rsid w:val="00414FD0"/>
    <w:rsid w:val="00424426"/>
    <w:rsid w:val="00432DF4"/>
    <w:rsid w:val="00440291"/>
    <w:rsid w:val="00443646"/>
    <w:rsid w:val="0045340B"/>
    <w:rsid w:val="00466405"/>
    <w:rsid w:val="00466B1A"/>
    <w:rsid w:val="00467217"/>
    <w:rsid w:val="004678BE"/>
    <w:rsid w:val="00470D42"/>
    <w:rsid w:val="00470E04"/>
    <w:rsid w:val="00491308"/>
    <w:rsid w:val="00493B3C"/>
    <w:rsid w:val="004A5A3B"/>
    <w:rsid w:val="004A5BB8"/>
    <w:rsid w:val="004B5715"/>
    <w:rsid w:val="004B5F9B"/>
    <w:rsid w:val="004C4BBF"/>
    <w:rsid w:val="004D1AB8"/>
    <w:rsid w:val="004E3283"/>
    <w:rsid w:val="00516A57"/>
    <w:rsid w:val="00517CB0"/>
    <w:rsid w:val="005364D8"/>
    <w:rsid w:val="00536EE5"/>
    <w:rsid w:val="00543C0A"/>
    <w:rsid w:val="0054761B"/>
    <w:rsid w:val="00550F15"/>
    <w:rsid w:val="00562960"/>
    <w:rsid w:val="00566CD0"/>
    <w:rsid w:val="005726FC"/>
    <w:rsid w:val="0057727E"/>
    <w:rsid w:val="00580ABB"/>
    <w:rsid w:val="005860C5"/>
    <w:rsid w:val="005870D0"/>
    <w:rsid w:val="00591F36"/>
    <w:rsid w:val="005934C0"/>
    <w:rsid w:val="00596C62"/>
    <w:rsid w:val="005A2DD4"/>
    <w:rsid w:val="005A3115"/>
    <w:rsid w:val="005B3C52"/>
    <w:rsid w:val="005C31FA"/>
    <w:rsid w:val="005D141B"/>
    <w:rsid w:val="005D49C9"/>
    <w:rsid w:val="005E079B"/>
    <w:rsid w:val="005E5BC0"/>
    <w:rsid w:val="005E798E"/>
    <w:rsid w:val="005F2E24"/>
    <w:rsid w:val="00602A17"/>
    <w:rsid w:val="006128EC"/>
    <w:rsid w:val="006133B0"/>
    <w:rsid w:val="00624915"/>
    <w:rsid w:val="0063097D"/>
    <w:rsid w:val="006325CF"/>
    <w:rsid w:val="00644B31"/>
    <w:rsid w:val="00652F8B"/>
    <w:rsid w:val="00653035"/>
    <w:rsid w:val="006645A0"/>
    <w:rsid w:val="00665C25"/>
    <w:rsid w:val="006715A0"/>
    <w:rsid w:val="00682B64"/>
    <w:rsid w:val="00694E43"/>
    <w:rsid w:val="006A4D3E"/>
    <w:rsid w:val="006A7057"/>
    <w:rsid w:val="006B0F4A"/>
    <w:rsid w:val="006B6F02"/>
    <w:rsid w:val="006C7388"/>
    <w:rsid w:val="006C7DCB"/>
    <w:rsid w:val="006D062D"/>
    <w:rsid w:val="006D6509"/>
    <w:rsid w:val="006E528A"/>
    <w:rsid w:val="006E7BFD"/>
    <w:rsid w:val="006E7ECA"/>
    <w:rsid w:val="006F18FC"/>
    <w:rsid w:val="0070397A"/>
    <w:rsid w:val="007041D3"/>
    <w:rsid w:val="00720D92"/>
    <w:rsid w:val="00725F53"/>
    <w:rsid w:val="007347D2"/>
    <w:rsid w:val="0073654F"/>
    <w:rsid w:val="00736D72"/>
    <w:rsid w:val="00746451"/>
    <w:rsid w:val="0075442C"/>
    <w:rsid w:val="00755FF8"/>
    <w:rsid w:val="00757F02"/>
    <w:rsid w:val="007666FE"/>
    <w:rsid w:val="00771521"/>
    <w:rsid w:val="0078335D"/>
    <w:rsid w:val="00787BC6"/>
    <w:rsid w:val="00794E97"/>
    <w:rsid w:val="00796689"/>
    <w:rsid w:val="007A67B2"/>
    <w:rsid w:val="007A67FB"/>
    <w:rsid w:val="007A735C"/>
    <w:rsid w:val="007B0504"/>
    <w:rsid w:val="007C0F40"/>
    <w:rsid w:val="007D3C9B"/>
    <w:rsid w:val="007E2AE6"/>
    <w:rsid w:val="007E4F6E"/>
    <w:rsid w:val="007E7D12"/>
    <w:rsid w:val="007F5AC2"/>
    <w:rsid w:val="00803935"/>
    <w:rsid w:val="0080469B"/>
    <w:rsid w:val="00807898"/>
    <w:rsid w:val="008079CF"/>
    <w:rsid w:val="008159EC"/>
    <w:rsid w:val="00817E6D"/>
    <w:rsid w:val="008234EA"/>
    <w:rsid w:val="008342D0"/>
    <w:rsid w:val="00841EA1"/>
    <w:rsid w:val="00844CD1"/>
    <w:rsid w:val="00865BEC"/>
    <w:rsid w:val="008749E6"/>
    <w:rsid w:val="008A5759"/>
    <w:rsid w:val="008B3240"/>
    <w:rsid w:val="008B6E1A"/>
    <w:rsid w:val="008B782B"/>
    <w:rsid w:val="008C350F"/>
    <w:rsid w:val="008D7AD9"/>
    <w:rsid w:val="008F1B25"/>
    <w:rsid w:val="00906479"/>
    <w:rsid w:val="00916B31"/>
    <w:rsid w:val="00917B65"/>
    <w:rsid w:val="00922814"/>
    <w:rsid w:val="00926FA1"/>
    <w:rsid w:val="00931FAE"/>
    <w:rsid w:val="00932BA9"/>
    <w:rsid w:val="00933AEA"/>
    <w:rsid w:val="009356B5"/>
    <w:rsid w:val="009449BB"/>
    <w:rsid w:val="00947FCA"/>
    <w:rsid w:val="009508A2"/>
    <w:rsid w:val="00961CD2"/>
    <w:rsid w:val="00966BCE"/>
    <w:rsid w:val="00973159"/>
    <w:rsid w:val="00984237"/>
    <w:rsid w:val="00986289"/>
    <w:rsid w:val="00994250"/>
    <w:rsid w:val="009A19BD"/>
    <w:rsid w:val="009A4C1A"/>
    <w:rsid w:val="009A6CDD"/>
    <w:rsid w:val="009B20DA"/>
    <w:rsid w:val="009B775C"/>
    <w:rsid w:val="009C0124"/>
    <w:rsid w:val="009D741F"/>
    <w:rsid w:val="009F208D"/>
    <w:rsid w:val="00A011B3"/>
    <w:rsid w:val="00A2014F"/>
    <w:rsid w:val="00A2205E"/>
    <w:rsid w:val="00A330F0"/>
    <w:rsid w:val="00A4639B"/>
    <w:rsid w:val="00A60162"/>
    <w:rsid w:val="00A622CE"/>
    <w:rsid w:val="00A62E6A"/>
    <w:rsid w:val="00A62FF5"/>
    <w:rsid w:val="00A679BB"/>
    <w:rsid w:val="00A76848"/>
    <w:rsid w:val="00AA04AF"/>
    <w:rsid w:val="00AA38D9"/>
    <w:rsid w:val="00AD4A5B"/>
    <w:rsid w:val="00AE488E"/>
    <w:rsid w:val="00AE7CAC"/>
    <w:rsid w:val="00B0285F"/>
    <w:rsid w:val="00B0476A"/>
    <w:rsid w:val="00B04E4A"/>
    <w:rsid w:val="00B064C6"/>
    <w:rsid w:val="00B06B43"/>
    <w:rsid w:val="00B15341"/>
    <w:rsid w:val="00B16700"/>
    <w:rsid w:val="00B21ACE"/>
    <w:rsid w:val="00B473EB"/>
    <w:rsid w:val="00B52842"/>
    <w:rsid w:val="00B52D21"/>
    <w:rsid w:val="00B65ADE"/>
    <w:rsid w:val="00B82917"/>
    <w:rsid w:val="00B97254"/>
    <w:rsid w:val="00BB163B"/>
    <w:rsid w:val="00BB32F8"/>
    <w:rsid w:val="00BB5EDB"/>
    <w:rsid w:val="00BC70AC"/>
    <w:rsid w:val="00BC79BB"/>
    <w:rsid w:val="00BD095C"/>
    <w:rsid w:val="00BE1AE9"/>
    <w:rsid w:val="00BE2254"/>
    <w:rsid w:val="00BE52A9"/>
    <w:rsid w:val="00BF2B3C"/>
    <w:rsid w:val="00BF3357"/>
    <w:rsid w:val="00C06CE1"/>
    <w:rsid w:val="00C21611"/>
    <w:rsid w:val="00C249CD"/>
    <w:rsid w:val="00C26AC4"/>
    <w:rsid w:val="00C41D42"/>
    <w:rsid w:val="00C452EC"/>
    <w:rsid w:val="00C55DE6"/>
    <w:rsid w:val="00C6096B"/>
    <w:rsid w:val="00C62CE9"/>
    <w:rsid w:val="00C65BF1"/>
    <w:rsid w:val="00C66DAD"/>
    <w:rsid w:val="00C675E2"/>
    <w:rsid w:val="00C7584D"/>
    <w:rsid w:val="00C80267"/>
    <w:rsid w:val="00C950E6"/>
    <w:rsid w:val="00C971D1"/>
    <w:rsid w:val="00CA54E3"/>
    <w:rsid w:val="00CA7417"/>
    <w:rsid w:val="00CB0062"/>
    <w:rsid w:val="00CB0E1F"/>
    <w:rsid w:val="00CB568E"/>
    <w:rsid w:val="00CB77E1"/>
    <w:rsid w:val="00CC71D7"/>
    <w:rsid w:val="00CD4BE6"/>
    <w:rsid w:val="00CD5D0E"/>
    <w:rsid w:val="00CE3A7B"/>
    <w:rsid w:val="00CE5E51"/>
    <w:rsid w:val="00CF0C05"/>
    <w:rsid w:val="00D06010"/>
    <w:rsid w:val="00D077F5"/>
    <w:rsid w:val="00D16BC7"/>
    <w:rsid w:val="00D20FD0"/>
    <w:rsid w:val="00D2393C"/>
    <w:rsid w:val="00D25D1F"/>
    <w:rsid w:val="00D274EA"/>
    <w:rsid w:val="00D31288"/>
    <w:rsid w:val="00D429FE"/>
    <w:rsid w:val="00D4372C"/>
    <w:rsid w:val="00D45DD3"/>
    <w:rsid w:val="00D65C21"/>
    <w:rsid w:val="00D73862"/>
    <w:rsid w:val="00D8054E"/>
    <w:rsid w:val="00DA2D9A"/>
    <w:rsid w:val="00DB24E2"/>
    <w:rsid w:val="00DF6EA7"/>
    <w:rsid w:val="00E13DC4"/>
    <w:rsid w:val="00E206EF"/>
    <w:rsid w:val="00E25E1D"/>
    <w:rsid w:val="00E3766A"/>
    <w:rsid w:val="00E44192"/>
    <w:rsid w:val="00E56FBD"/>
    <w:rsid w:val="00E57E08"/>
    <w:rsid w:val="00E63F9E"/>
    <w:rsid w:val="00E64EF2"/>
    <w:rsid w:val="00E73951"/>
    <w:rsid w:val="00E82AEE"/>
    <w:rsid w:val="00E85201"/>
    <w:rsid w:val="00E95247"/>
    <w:rsid w:val="00EB7D86"/>
    <w:rsid w:val="00EE18AA"/>
    <w:rsid w:val="00EE2ADE"/>
    <w:rsid w:val="00EF2CA4"/>
    <w:rsid w:val="00F127F0"/>
    <w:rsid w:val="00F2172E"/>
    <w:rsid w:val="00F23B6C"/>
    <w:rsid w:val="00F3190C"/>
    <w:rsid w:val="00F37D5F"/>
    <w:rsid w:val="00F50832"/>
    <w:rsid w:val="00F50DA6"/>
    <w:rsid w:val="00F51711"/>
    <w:rsid w:val="00F615FF"/>
    <w:rsid w:val="00F71544"/>
    <w:rsid w:val="00F73973"/>
    <w:rsid w:val="00F73A58"/>
    <w:rsid w:val="00F7477E"/>
    <w:rsid w:val="00F856D2"/>
    <w:rsid w:val="00F91B79"/>
    <w:rsid w:val="00FA4A0E"/>
    <w:rsid w:val="00FA685A"/>
    <w:rsid w:val="00FB13BA"/>
    <w:rsid w:val="00FB1460"/>
    <w:rsid w:val="00FB2889"/>
    <w:rsid w:val="00FB64E9"/>
    <w:rsid w:val="00FC1B4A"/>
    <w:rsid w:val="00FC6CD0"/>
    <w:rsid w:val="00FD2808"/>
    <w:rsid w:val="00FD59CB"/>
    <w:rsid w:val="00FD6CBD"/>
    <w:rsid w:val="00FE160C"/>
    <w:rsid w:val="00FE37EE"/>
    <w:rsid w:val="00FF24EE"/>
    <w:rsid w:val="00FF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F7F56"/>
  <w15:docId w15:val="{097E13DF-5F30-4302-B116-4B6B2622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basedOn w:val="Normal"/>
    <w:link w:val="Heading1Char"/>
    <w:uiPriority w:val="9"/>
    <w:qFormat/>
    <w:locked/>
    <w:rsid w:val="004678BE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l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l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lWebChar">
    <w:name w:val="Normal (Web) Char"/>
    <w:link w:val="NormalWeb"/>
    <w:uiPriority w:val="99"/>
    <w:locked/>
    <w:rsid w:val="00A011B3"/>
    <w:rPr>
      <w:sz w:val="24"/>
      <w:lang w:val="et-EE" w:eastAsia="en-US"/>
    </w:rPr>
  </w:style>
  <w:style w:type="paragraph" w:styleId="NormalWeb">
    <w:name w:val="Normal (Web)"/>
    <w:basedOn w:val="Normal"/>
    <w:link w:val="NormalWebChar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yperlink">
    <w:name w:val="Hyperlink"/>
    <w:basedOn w:val="DefaultParagraphFont"/>
    <w:uiPriority w:val="99"/>
    <w:rsid w:val="005A3115"/>
    <w:rPr>
      <w:rFonts w:cs="Times New Roman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678BE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Default">
    <w:name w:val="Default"/>
    <w:rsid w:val="00FB1460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  <w:style w:type="character" w:customStyle="1" w:styleId="WW8Num1z0">
    <w:name w:val="WW8Num1z0"/>
    <w:rsid w:val="00DB24E2"/>
  </w:style>
  <w:style w:type="character" w:styleId="Strong">
    <w:name w:val="Strong"/>
    <w:basedOn w:val="DefaultParagraphFont"/>
    <w:uiPriority w:val="22"/>
    <w:qFormat/>
    <w:locked/>
    <w:rsid w:val="005F2E24"/>
    <w:rPr>
      <w:b/>
      <w:bCs/>
    </w:rPr>
  </w:style>
  <w:style w:type="paragraph" w:styleId="Revision">
    <w:name w:val="Revision"/>
    <w:hidden/>
    <w:uiPriority w:val="99"/>
    <w:semiHidden/>
    <w:rsid w:val="00652F8B"/>
    <w:rPr>
      <w:rFonts w:ascii="Times New Roman" w:eastAsia="Times New Roman" w:hAnsi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652F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52F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2F8B"/>
    <w:rPr>
      <w:rFonts w:ascii="Times New Roman" w:eastAsia="Times New Roman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F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F8B"/>
    <w:rPr>
      <w:rFonts w:ascii="Times New Roman" w:eastAsia="Times New Roman" w:hAnsi="Times New Roman"/>
      <w:b/>
      <w:bCs/>
      <w:sz w:val="20"/>
      <w:szCs w:val="20"/>
      <w:lang w:eastAsia="zh-CN"/>
    </w:rPr>
  </w:style>
  <w:style w:type="character" w:customStyle="1" w:styleId="rynqvb">
    <w:name w:val="rynqvb"/>
    <w:basedOn w:val="DefaultParagraphFont"/>
    <w:rsid w:val="005860C5"/>
  </w:style>
  <w:style w:type="paragraph" w:customStyle="1" w:styleId="WW-Default">
    <w:name w:val="WW-Default"/>
    <w:rsid w:val="002C239F"/>
    <w:pPr>
      <w:suppressAutoHyphens/>
      <w:autoSpaceDE w:val="0"/>
    </w:pPr>
    <w:rPr>
      <w:rFonts w:ascii="Verdana" w:eastAsia="Times New Roman" w:hAnsi="Verdana" w:cs="Verdana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nnistusraamat.rik.ee/PealeheOtsinguTulemus.aspx?nimi=12098748" TargetMode="External"/><Relationship Id="rId5" Type="http://schemas.openxmlformats.org/officeDocument/2006/relationships/hyperlink" Target="https://kinnistusraamat.rik.ee/PealeheOtsinguTulemus.aspx?nimi=120987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5</Pages>
  <Words>1913</Words>
  <Characters>11100</Characters>
  <Application>Microsoft Office Word</Application>
  <DocSecurity>0</DocSecurity>
  <Lines>92</Lines>
  <Paragraphs>25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Windowsi kasutaja</cp:lastModifiedBy>
  <cp:revision>67</cp:revision>
  <dcterms:created xsi:type="dcterms:W3CDTF">2024-07-16T12:47:00Z</dcterms:created>
  <dcterms:modified xsi:type="dcterms:W3CDTF">2026-07-07T11:33:00Z</dcterms:modified>
</cp:coreProperties>
</file>